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A6DD" w14:textId="6AA15DE5" w:rsidR="00EA63C9" w:rsidRPr="00F82B81" w:rsidRDefault="00F82B81" w:rsidP="00CD0D1B">
      <w:pPr>
        <w:pStyle w:val="NoSpacing"/>
        <w:rPr>
          <w:rFonts w:ascii="Arial Narrow" w:hAnsi="Arial Narrow"/>
        </w:rPr>
      </w:pPr>
      <w:r w:rsidRPr="00F82B81">
        <w:rPr>
          <w:rStyle w:val="NingunoA"/>
          <w:rFonts w:ascii="Arial Narrow" w:hAnsi="Arial Narrow" w:cs="Calibri"/>
          <w:noProof/>
          <w:sz w:val="24"/>
          <w:szCs w:val="24"/>
          <w:lang w:eastAsia="es-CO"/>
        </w:rPr>
        <mc:AlternateContent>
          <mc:Choice Requires="wps">
            <w:drawing>
              <wp:anchor distT="80010" distB="80010" distL="80010" distR="80010" simplePos="0" relativeHeight="251658240" behindDoc="0" locked="0" layoutInCell="1" allowOverlap="1" wp14:anchorId="09B973A0" wp14:editId="58E7BADF">
                <wp:simplePos x="0" y="0"/>
                <wp:positionH relativeFrom="margin">
                  <wp:posOffset>1675765</wp:posOffset>
                </wp:positionH>
                <wp:positionV relativeFrom="line">
                  <wp:posOffset>84455</wp:posOffset>
                </wp:positionV>
                <wp:extent cx="2243455" cy="1190625"/>
                <wp:effectExtent l="0" t="0" r="23495" b="285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D5F8A88" w:rsidR="00EA63C9" w:rsidRDefault="00EA63C9">
                            <w:pPr>
                              <w:pStyle w:val="CuerpoA"/>
                              <w:jc w:val="center"/>
                            </w:pP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131.95pt;margin-top:6.65pt;width:176.65pt;height:93.75pt;z-index:251658240;visibility:visible;mso-wrap-style:square;mso-width-percent:0;mso-wrap-distance-left:6.3pt;mso-wrap-distance-top:6.3pt;mso-wrap-distance-right:6.3pt;mso-wrap-distance-bottom:6.3pt;mso-position-horizontal:absolute;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">
                <v:textbox inset="1.2699mm,1.2699mm,1.2699mm,1.2699mm">
                  <w:txbxContent>
                    <w:p w14:paraId="460E09D3" w14:textId="7D5F8A88" w:rsidR="00EA63C9" w:rsidRDefault="00EA63C9">
                      <w:pPr>
                        <w:pStyle w:val="CuerpoA"/>
                        <w:jc w:val="center"/>
                      </w:pPr>
                    </w:p>
                  </w:txbxContent>
                </v:textbox>
                <w10:wrap type="square" anchorx="margin" anchory="line"/>
              </v:shape>
            </w:pict>
          </mc:Fallback>
        </mc:AlternateContent>
      </w:r>
    </w:p>
    <w:p w14:paraId="69365C00" w14:textId="77777777" w:rsidR="00EA63C9" w:rsidRPr="00F82B81" w:rsidRDefault="00EA63C9" w:rsidP="00CD0D1B">
      <w:pPr>
        <w:pStyle w:val="NoSpacing"/>
        <w:rPr>
          <w:rFonts w:ascii="Arial Narrow" w:hAnsi="Arial Narrow"/>
        </w:rPr>
      </w:pPr>
    </w:p>
    <w:p w14:paraId="65746588" w14:textId="77777777" w:rsidR="00EA63C9" w:rsidRPr="00F82B81" w:rsidRDefault="00EA63C9" w:rsidP="00CD0D1B">
      <w:pPr>
        <w:pStyle w:val="NoSpacing"/>
        <w:rPr>
          <w:rFonts w:ascii="Arial Narrow" w:hAnsi="Arial Narrow"/>
        </w:rPr>
      </w:pPr>
    </w:p>
    <w:p w14:paraId="3D680413" w14:textId="77777777" w:rsidR="00EA63C9" w:rsidRPr="00F82B81" w:rsidRDefault="00EA63C9" w:rsidP="00CD0D1B">
      <w:pPr>
        <w:pStyle w:val="NoSpacing"/>
        <w:rPr>
          <w:rStyle w:val="Ninguno"/>
          <w:rFonts w:ascii="Arial Narrow" w:hAnsi="Arial Narrow" w:cs="Calibri"/>
          <w:b/>
          <w:bCs/>
          <w:sz w:val="24"/>
          <w:szCs w:val="24"/>
        </w:rPr>
      </w:pPr>
    </w:p>
    <w:p w14:paraId="16D5056E" w14:textId="77777777" w:rsidR="00436473" w:rsidRPr="00F82B81" w:rsidRDefault="00436473" w:rsidP="00CD0D1B">
      <w:pPr>
        <w:pStyle w:val="NoSpacing"/>
        <w:rPr>
          <w:rStyle w:val="Ninguno"/>
          <w:rFonts w:ascii="Arial Narrow" w:hAnsi="Arial Narrow" w:cs="Calibri"/>
          <w:b/>
          <w:bCs/>
          <w:sz w:val="24"/>
          <w:szCs w:val="24"/>
        </w:rPr>
      </w:pPr>
    </w:p>
    <w:p w14:paraId="7994CCAE" w14:textId="77777777" w:rsidR="00D459B3" w:rsidRPr="00F82B81" w:rsidRDefault="00D459B3" w:rsidP="00CD0D1B">
      <w:pPr>
        <w:pStyle w:val="NoSpacing"/>
        <w:rPr>
          <w:rStyle w:val="Ninguno"/>
          <w:rFonts w:ascii="Arial Narrow" w:hAnsi="Arial Narrow" w:cs="Calibri"/>
          <w:b/>
          <w:bCs/>
          <w:sz w:val="48"/>
          <w:szCs w:val="48"/>
        </w:rPr>
      </w:pPr>
    </w:p>
    <w:p w14:paraId="7E240D92" w14:textId="77777777" w:rsidR="00A60BBE" w:rsidRPr="00F82B81" w:rsidRDefault="00A60BBE" w:rsidP="00FB2218">
      <w:pPr>
        <w:pStyle w:val="NoSpacing"/>
        <w:jc w:val="center"/>
        <w:rPr>
          <w:rStyle w:val="Ninguno"/>
          <w:rFonts w:ascii="Arial Narrow" w:hAnsi="Arial Narrow" w:cs="Calibri"/>
          <w:b/>
          <w:bCs/>
          <w:sz w:val="48"/>
          <w:szCs w:val="48"/>
        </w:rPr>
      </w:pPr>
    </w:p>
    <w:p w14:paraId="0D50D50A" w14:textId="77777777" w:rsidR="00335A04" w:rsidRPr="00F82B81" w:rsidRDefault="00335A04" w:rsidP="00FE0D5C">
      <w:pPr>
        <w:pStyle w:val="NoSpacing"/>
        <w:jc w:val="center"/>
        <w:rPr>
          <w:rStyle w:val="Ninguno"/>
          <w:rFonts w:ascii="Arial Narrow" w:hAnsi="Arial Narrow" w:cs="Calibri"/>
          <w:b/>
          <w:bCs/>
          <w:sz w:val="48"/>
          <w:szCs w:val="48"/>
        </w:rPr>
      </w:pPr>
      <w:r w:rsidRPr="00F82B81">
        <w:rPr>
          <w:rStyle w:val="Ninguno"/>
          <w:rFonts w:ascii="Arial Narrow" w:hAnsi="Arial Narrow" w:cs="Calibri"/>
          <w:b/>
          <w:bCs/>
          <w:sz w:val="48"/>
          <w:szCs w:val="48"/>
        </w:rPr>
        <w:t>CAPITALES DE CHINA CON HONG KONG</w:t>
      </w:r>
    </w:p>
    <w:p w14:paraId="2B1BD6A9" w14:textId="27BA6F53" w:rsidR="00FE0D5C" w:rsidRPr="00F82B81" w:rsidRDefault="00BD7DA4" w:rsidP="00FE0D5C">
      <w:pPr>
        <w:pStyle w:val="NoSpacing"/>
        <w:jc w:val="center"/>
        <w:rPr>
          <w:rStyle w:val="Ninguno"/>
          <w:rFonts w:ascii="Arial Narrow" w:hAnsi="Arial Narrow" w:cs="Calibri"/>
          <w:b/>
          <w:bCs/>
          <w:sz w:val="48"/>
          <w:szCs w:val="48"/>
        </w:rPr>
      </w:pPr>
      <w:r w:rsidRPr="00F82B81">
        <w:rPr>
          <w:rStyle w:val="Ninguno"/>
          <w:rFonts w:ascii="Arial Narrow" w:hAnsi="Arial Narrow" w:cs="Calibri"/>
          <w:b/>
          <w:bCs/>
          <w:sz w:val="48"/>
          <w:szCs w:val="48"/>
        </w:rPr>
        <w:t>Vigencia</w:t>
      </w:r>
      <w:r w:rsidR="00335A04" w:rsidRPr="00F82B81">
        <w:rPr>
          <w:rStyle w:val="Ninguno"/>
          <w:rFonts w:ascii="Arial Narrow" w:hAnsi="Arial Narrow" w:cs="Calibri"/>
          <w:b/>
          <w:bCs/>
          <w:sz w:val="48"/>
          <w:szCs w:val="48"/>
        </w:rPr>
        <w:t xml:space="preserve"> </w:t>
      </w:r>
      <w:r w:rsidRPr="00F82B81">
        <w:rPr>
          <w:rStyle w:val="Ninguno"/>
          <w:rFonts w:ascii="Arial Narrow" w:hAnsi="Arial Narrow" w:cs="Calibri"/>
          <w:b/>
          <w:bCs/>
          <w:sz w:val="48"/>
          <w:szCs w:val="48"/>
        </w:rPr>
        <w:t xml:space="preserve">octubre </w:t>
      </w:r>
      <w:r w:rsidR="00FE5D92" w:rsidRPr="00F82B81">
        <w:rPr>
          <w:rStyle w:val="Ninguno"/>
          <w:rFonts w:ascii="Arial Narrow" w:hAnsi="Arial Narrow" w:cs="Calibri"/>
          <w:b/>
          <w:bCs/>
          <w:sz w:val="48"/>
          <w:szCs w:val="48"/>
        </w:rPr>
        <w:t xml:space="preserve">2023 </w:t>
      </w:r>
      <w:r w:rsidR="00335A04" w:rsidRPr="00F82B81">
        <w:rPr>
          <w:rStyle w:val="Ninguno"/>
          <w:rFonts w:ascii="Arial Narrow" w:hAnsi="Arial Narrow" w:cs="Calibri"/>
          <w:b/>
          <w:bCs/>
          <w:sz w:val="48"/>
          <w:szCs w:val="48"/>
        </w:rPr>
        <w:t xml:space="preserve">a </w:t>
      </w:r>
      <w:proofErr w:type="gramStart"/>
      <w:r w:rsidR="00335A04" w:rsidRPr="00F82B81">
        <w:rPr>
          <w:rStyle w:val="Ninguno"/>
          <w:rFonts w:ascii="Arial Narrow" w:hAnsi="Arial Narrow" w:cs="Calibri"/>
          <w:b/>
          <w:bCs/>
          <w:sz w:val="48"/>
          <w:szCs w:val="48"/>
        </w:rPr>
        <w:t>Diciembre</w:t>
      </w:r>
      <w:proofErr w:type="gramEnd"/>
      <w:r w:rsidR="00335A04" w:rsidRPr="00F82B81">
        <w:rPr>
          <w:rStyle w:val="Ninguno"/>
          <w:rFonts w:ascii="Arial Narrow" w:hAnsi="Arial Narrow" w:cs="Calibri"/>
          <w:b/>
          <w:bCs/>
          <w:sz w:val="48"/>
          <w:szCs w:val="48"/>
        </w:rPr>
        <w:t xml:space="preserve"> 2024</w:t>
      </w:r>
      <w:r w:rsidRPr="00F82B81">
        <w:rPr>
          <w:rStyle w:val="Ninguno"/>
          <w:rFonts w:ascii="Arial Narrow" w:hAnsi="Arial Narrow" w:cs="Calibri"/>
          <w:b/>
          <w:bCs/>
          <w:sz w:val="48"/>
          <w:szCs w:val="48"/>
        </w:rPr>
        <w:t xml:space="preserve">(Salidas los </w:t>
      </w:r>
      <w:r w:rsidR="00335A04" w:rsidRPr="00F82B81">
        <w:rPr>
          <w:rStyle w:val="Ninguno"/>
          <w:rFonts w:ascii="Arial Narrow" w:hAnsi="Arial Narrow" w:cs="Calibri"/>
          <w:b/>
          <w:bCs/>
          <w:sz w:val="48"/>
          <w:szCs w:val="48"/>
        </w:rPr>
        <w:t>lunes</w:t>
      </w:r>
      <w:r w:rsidRPr="00F82B81">
        <w:rPr>
          <w:rStyle w:val="Ninguno"/>
          <w:rFonts w:ascii="Arial Narrow" w:hAnsi="Arial Narrow" w:cs="Calibri"/>
          <w:b/>
          <w:bCs/>
          <w:sz w:val="48"/>
          <w:szCs w:val="48"/>
        </w:rPr>
        <w:t>)</w:t>
      </w:r>
    </w:p>
    <w:p w14:paraId="2DB21DAD" w14:textId="446386AF" w:rsidR="00FE0D5C" w:rsidRPr="00F82B81" w:rsidRDefault="00335A04" w:rsidP="00090B4E">
      <w:pPr>
        <w:pStyle w:val="NoSpacing"/>
        <w:jc w:val="center"/>
        <w:rPr>
          <w:rStyle w:val="Ninguno"/>
          <w:rFonts w:ascii="Arial Narrow" w:hAnsi="Arial Narrow" w:cs="Calibri"/>
          <w:b/>
          <w:bCs/>
          <w:sz w:val="32"/>
          <w:szCs w:val="32"/>
        </w:rPr>
      </w:pPr>
      <w:r w:rsidRPr="00F82B81">
        <w:rPr>
          <w:rStyle w:val="Ninguno"/>
          <w:rFonts w:ascii="Arial Narrow" w:hAnsi="Arial Narrow" w:cs="Calibri"/>
          <w:b/>
          <w:bCs/>
          <w:sz w:val="32"/>
          <w:szCs w:val="32"/>
        </w:rPr>
        <w:t>10</w:t>
      </w:r>
      <w:r w:rsidR="00FE0D5C" w:rsidRPr="00F82B81">
        <w:rPr>
          <w:rStyle w:val="Ninguno"/>
          <w:rFonts w:ascii="Arial Narrow" w:hAnsi="Arial Narrow" w:cs="Calibri"/>
          <w:b/>
          <w:bCs/>
          <w:sz w:val="32"/>
          <w:szCs w:val="32"/>
        </w:rPr>
        <w:t xml:space="preserve"> días / </w:t>
      </w:r>
      <w:r w:rsidRPr="00F82B81">
        <w:rPr>
          <w:rStyle w:val="Ninguno"/>
          <w:rFonts w:ascii="Arial Narrow" w:hAnsi="Arial Narrow" w:cs="Calibri"/>
          <w:b/>
          <w:bCs/>
          <w:sz w:val="32"/>
          <w:szCs w:val="32"/>
        </w:rPr>
        <w:t>9</w:t>
      </w:r>
      <w:r w:rsidR="00FE0D5C" w:rsidRPr="00F82B81">
        <w:rPr>
          <w:rStyle w:val="Ninguno"/>
          <w:rFonts w:ascii="Arial Narrow" w:hAnsi="Arial Narrow" w:cs="Calibri"/>
          <w:b/>
          <w:bCs/>
          <w:sz w:val="32"/>
          <w:szCs w:val="32"/>
        </w:rPr>
        <w:t xml:space="preserve"> noches</w:t>
      </w:r>
    </w:p>
    <w:p w14:paraId="69227371" w14:textId="5D56A3DA" w:rsidR="00A632C5" w:rsidRPr="00F82B81" w:rsidRDefault="00A632C5" w:rsidP="00090B4E">
      <w:pPr>
        <w:pStyle w:val="NoSpacing"/>
        <w:jc w:val="center"/>
        <w:rPr>
          <w:rStyle w:val="Ninguno"/>
          <w:rFonts w:ascii="Arial Narrow" w:hAnsi="Arial Narrow" w:cs="Calibri"/>
          <w:b/>
          <w:bCs/>
          <w:sz w:val="32"/>
          <w:szCs w:val="32"/>
        </w:rPr>
      </w:pPr>
      <w:r w:rsidRPr="00F82B81">
        <w:rPr>
          <w:rStyle w:val="Ninguno"/>
          <w:rFonts w:ascii="Arial Narrow" w:hAnsi="Arial Narrow" w:cs="Calibri"/>
          <w:sz w:val="32"/>
          <w:szCs w:val="32"/>
        </w:rPr>
        <w:t xml:space="preserve">DESDE </w:t>
      </w:r>
      <w:r w:rsidR="008F7238" w:rsidRPr="00F82B81">
        <w:rPr>
          <w:rStyle w:val="Ninguno"/>
          <w:rFonts w:ascii="Arial Narrow" w:hAnsi="Arial Narrow" w:cs="Calibri"/>
          <w:sz w:val="32"/>
          <w:szCs w:val="32"/>
        </w:rPr>
        <w:t xml:space="preserve">$ 13.705.000 </w:t>
      </w:r>
      <w:r w:rsidR="00FE0D5C" w:rsidRPr="00F82B81">
        <w:rPr>
          <w:rStyle w:val="Ninguno"/>
          <w:rFonts w:ascii="Arial Narrow" w:hAnsi="Arial Narrow" w:cs="Calibri"/>
          <w:sz w:val="32"/>
          <w:szCs w:val="32"/>
        </w:rPr>
        <w:t>p</w:t>
      </w:r>
      <w:r w:rsidR="00434D8C" w:rsidRPr="00F82B81">
        <w:rPr>
          <w:rStyle w:val="Ninguno"/>
          <w:rFonts w:ascii="Arial Narrow" w:hAnsi="Arial Narrow" w:cs="Calibri"/>
          <w:sz w:val="32"/>
          <w:szCs w:val="32"/>
        </w:rPr>
        <w:t xml:space="preserve">or persona en acomodación </w:t>
      </w:r>
      <w:r w:rsidR="00FE0D5C" w:rsidRPr="00F82B81">
        <w:rPr>
          <w:rStyle w:val="Ninguno"/>
          <w:rFonts w:ascii="Arial Narrow" w:hAnsi="Arial Narrow" w:cs="Calibri"/>
          <w:sz w:val="32"/>
          <w:szCs w:val="32"/>
        </w:rPr>
        <w:t>triple</w:t>
      </w:r>
    </w:p>
    <w:p w14:paraId="47B026F0" w14:textId="77777777" w:rsidR="00090B4E" w:rsidRPr="00F82B81" w:rsidRDefault="00090B4E" w:rsidP="00CD0D1B">
      <w:pPr>
        <w:pStyle w:val="NoSpacing"/>
        <w:rPr>
          <w:rStyle w:val="Ninguno"/>
          <w:rFonts w:ascii="Arial Narrow" w:hAnsi="Arial Narrow" w:cs="Calibri"/>
          <w:b/>
          <w:bCs/>
          <w:sz w:val="24"/>
          <w:szCs w:val="24"/>
        </w:rPr>
      </w:pPr>
    </w:p>
    <w:p w14:paraId="5E05E678" w14:textId="19A243C4" w:rsidR="00081974" w:rsidRPr="00F82B81" w:rsidRDefault="00785810" w:rsidP="00CD0D1B">
      <w:pPr>
        <w:pStyle w:val="NoSpacing"/>
        <w:rPr>
          <w:rStyle w:val="Ninguno"/>
          <w:rFonts w:ascii="Arial Narrow" w:hAnsi="Arial Narrow" w:cs="Calibri"/>
          <w:b/>
          <w:bCs/>
          <w:sz w:val="24"/>
          <w:szCs w:val="24"/>
        </w:rPr>
      </w:pPr>
      <w:r w:rsidRPr="00F82B81">
        <w:rPr>
          <w:rStyle w:val="Ninguno"/>
          <w:rFonts w:ascii="Arial Narrow" w:hAnsi="Arial Narrow" w:cs="Calibri"/>
          <w:b/>
          <w:bCs/>
          <w:sz w:val="24"/>
          <w:szCs w:val="24"/>
        </w:rPr>
        <w:t xml:space="preserve">Precios en </w:t>
      </w:r>
      <w:r w:rsidR="008F7238" w:rsidRPr="00F82B81">
        <w:rPr>
          <w:rStyle w:val="Ninguno"/>
          <w:rFonts w:ascii="Arial Narrow" w:hAnsi="Arial Narrow" w:cs="Calibri"/>
          <w:b/>
          <w:bCs/>
          <w:sz w:val="24"/>
          <w:szCs w:val="24"/>
        </w:rPr>
        <w:t>pesos colombianos</w:t>
      </w:r>
    </w:p>
    <w:p w14:paraId="5B08A8D3" w14:textId="77777777" w:rsidR="00075F98" w:rsidRPr="00F82B81" w:rsidRDefault="00075F98" w:rsidP="00CD0D1B">
      <w:pPr>
        <w:pStyle w:val="NoSpacing"/>
        <w:rPr>
          <w:rStyle w:val="Ninguno"/>
          <w:rFonts w:ascii="Arial Narrow" w:eastAsia="Arial" w:hAnsi="Arial Narrow" w:cs="Calibri"/>
          <w:b/>
          <w:bCs/>
          <w:sz w:val="24"/>
          <w:szCs w:val="24"/>
        </w:rPr>
      </w:pPr>
      <w:r w:rsidRPr="00F82B81">
        <w:rPr>
          <w:rStyle w:val="Ninguno"/>
          <w:rFonts w:ascii="Arial Narrow" w:hAnsi="Arial Narrow" w:cs="Calibri"/>
          <w:b/>
          <w:bCs/>
          <w:sz w:val="24"/>
          <w:szCs w:val="24"/>
        </w:rPr>
        <w:t>Cupos y precios sujetos a disponibilidad y cambio sin previo aviso</w:t>
      </w:r>
    </w:p>
    <w:p w14:paraId="08A27254" w14:textId="77777777" w:rsidR="00075F98" w:rsidRPr="00F82B81" w:rsidRDefault="00075F98" w:rsidP="00CD0D1B">
      <w:pPr>
        <w:pStyle w:val="NoSpacing"/>
        <w:rPr>
          <w:rStyle w:val="Ninguno"/>
          <w:rFonts w:ascii="Arial Narrow" w:hAnsi="Arial Narrow" w:cs="Calibri"/>
          <w:b/>
          <w:bCs/>
          <w:sz w:val="24"/>
          <w:szCs w:val="24"/>
        </w:rPr>
      </w:pPr>
    </w:p>
    <w:p w14:paraId="573F2499" w14:textId="43ED4814" w:rsidR="00075F98" w:rsidRPr="00F82B81" w:rsidRDefault="00075F98" w:rsidP="008C6CCE">
      <w:pPr>
        <w:pStyle w:val="NoSpacing"/>
        <w:jc w:val="center"/>
        <w:rPr>
          <w:rStyle w:val="Ninguno"/>
          <w:rFonts w:ascii="Arial Narrow" w:eastAsia="Arial" w:hAnsi="Arial Narrow" w:cs="Calibri"/>
          <w:b/>
          <w:bCs/>
          <w:sz w:val="24"/>
          <w:szCs w:val="24"/>
        </w:rPr>
      </w:pPr>
      <w:r w:rsidRPr="00F82B81">
        <w:rPr>
          <w:rStyle w:val="Ninguno"/>
          <w:rFonts w:ascii="Arial Narrow" w:eastAsia="Arial" w:hAnsi="Arial Narrow" w:cs="Calibri"/>
          <w:b/>
          <w:bCs/>
          <w:sz w:val="24"/>
          <w:szCs w:val="24"/>
        </w:rPr>
        <w:t xml:space="preserve">Tablas de </w:t>
      </w:r>
      <w:r w:rsidR="00081974" w:rsidRPr="00F82B81">
        <w:rPr>
          <w:rStyle w:val="Ninguno"/>
          <w:rFonts w:ascii="Arial Narrow" w:eastAsia="Arial" w:hAnsi="Arial Narrow" w:cs="Calibri"/>
          <w:b/>
          <w:bCs/>
          <w:sz w:val="24"/>
          <w:szCs w:val="24"/>
        </w:rPr>
        <w:t>Tarifas</w:t>
      </w:r>
      <w:r w:rsidRPr="00F82B81">
        <w:rPr>
          <w:rStyle w:val="Ninguno"/>
          <w:rFonts w:ascii="Arial Narrow" w:eastAsia="Arial" w:hAnsi="Arial Narrow" w:cs="Calibri"/>
          <w:b/>
          <w:bCs/>
          <w:sz w:val="24"/>
          <w:szCs w:val="24"/>
        </w:rPr>
        <w:t xml:space="preserve"> o información de tarifas</w:t>
      </w:r>
    </w:p>
    <w:p w14:paraId="0B282FB0" w14:textId="58C599E3" w:rsidR="00B52B45" w:rsidRPr="00F82B81" w:rsidRDefault="00B52B45" w:rsidP="00CD0D1B">
      <w:pPr>
        <w:pStyle w:val="NoSpacing"/>
        <w:rPr>
          <w:rStyle w:val="Ninguno"/>
          <w:rFonts w:ascii="Arial Narrow" w:eastAsia="Arial" w:hAnsi="Arial Narrow" w:cs="Calibri"/>
          <w:b/>
          <w:bCs/>
          <w:sz w:val="24"/>
          <w:szCs w:val="24"/>
          <w:lang w:val="es-ES_tradnl"/>
        </w:rPr>
      </w:pPr>
    </w:p>
    <w:tbl>
      <w:tblPr>
        <w:tblW w:w="9771" w:type="dxa"/>
        <w:tblCellMar>
          <w:left w:w="70" w:type="dxa"/>
          <w:right w:w="70" w:type="dxa"/>
        </w:tblCellMar>
        <w:tblLook w:val="04A0" w:firstRow="1" w:lastRow="0" w:firstColumn="1" w:lastColumn="0" w:noHBand="0" w:noVBand="1"/>
      </w:tblPr>
      <w:tblGrid>
        <w:gridCol w:w="3818"/>
        <w:gridCol w:w="2409"/>
        <w:gridCol w:w="1843"/>
        <w:gridCol w:w="1701"/>
      </w:tblGrid>
      <w:tr w:rsidR="00F82B81" w:rsidRPr="00F82B81" w14:paraId="4112472B" w14:textId="77777777" w:rsidTr="008F7238">
        <w:trPr>
          <w:trHeight w:val="288"/>
        </w:trPr>
        <w:tc>
          <w:tcPr>
            <w:tcW w:w="38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343C2" w14:textId="77777777" w:rsidR="008F7238" w:rsidRPr="00F82B81" w:rsidRDefault="008F7238">
            <w:pPr>
              <w:jc w:val="center"/>
              <w:rPr>
                <w:rFonts w:ascii="Arial Narrow" w:hAnsi="Arial Narrow" w:cs="Calibri"/>
                <w:b/>
                <w:bCs/>
                <w:sz w:val="22"/>
                <w:szCs w:val="22"/>
                <w:lang w:val="es-CO" w:eastAsia="es-CO"/>
              </w:rPr>
            </w:pPr>
            <w:r w:rsidRPr="00F82B81">
              <w:rPr>
                <w:rFonts w:ascii="Arial Narrow" w:hAnsi="Arial Narrow" w:cs="Calibri"/>
                <w:b/>
                <w:bCs/>
                <w:sz w:val="22"/>
                <w:szCs w:val="22"/>
              </w:rPr>
              <w:t>SALIDAS</w:t>
            </w:r>
          </w:p>
        </w:tc>
        <w:tc>
          <w:tcPr>
            <w:tcW w:w="2409" w:type="dxa"/>
            <w:tcBorders>
              <w:top w:val="single" w:sz="8" w:space="0" w:color="auto"/>
              <w:left w:val="nil"/>
              <w:bottom w:val="single" w:sz="8" w:space="0" w:color="auto"/>
              <w:right w:val="single" w:sz="8" w:space="0" w:color="auto"/>
            </w:tcBorders>
            <w:shd w:val="clear" w:color="auto" w:fill="auto"/>
            <w:noWrap/>
            <w:vAlign w:val="center"/>
            <w:hideMark/>
          </w:tcPr>
          <w:p w14:paraId="708B32AE"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DOBLE</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14:paraId="272428CF"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TRIPLE</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313E60BF"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SENCILLA</w:t>
            </w:r>
          </w:p>
        </w:tc>
      </w:tr>
      <w:tr w:rsidR="00F82B81" w:rsidRPr="00F82B81" w14:paraId="4C062B3F" w14:textId="77777777" w:rsidTr="008F7238">
        <w:trPr>
          <w:trHeight w:val="564"/>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754116E8"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4 y 11 dic 2023// 18 y 25 nov 2024 // 2 y 9 dic 2024</w:t>
            </w:r>
          </w:p>
        </w:tc>
        <w:tc>
          <w:tcPr>
            <w:tcW w:w="2409" w:type="dxa"/>
            <w:tcBorders>
              <w:top w:val="nil"/>
              <w:left w:val="nil"/>
              <w:bottom w:val="single" w:sz="8" w:space="0" w:color="auto"/>
              <w:right w:val="single" w:sz="8" w:space="0" w:color="auto"/>
            </w:tcBorders>
            <w:shd w:val="clear" w:color="auto" w:fill="auto"/>
            <w:vAlign w:val="center"/>
            <w:hideMark/>
          </w:tcPr>
          <w:p w14:paraId="5D18BDC3" w14:textId="23199AA1"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14.135.000</w:t>
            </w:r>
          </w:p>
        </w:tc>
        <w:tc>
          <w:tcPr>
            <w:tcW w:w="1843" w:type="dxa"/>
            <w:tcBorders>
              <w:top w:val="nil"/>
              <w:left w:val="nil"/>
              <w:bottom w:val="single" w:sz="8" w:space="0" w:color="auto"/>
              <w:right w:val="single" w:sz="8" w:space="0" w:color="auto"/>
            </w:tcBorders>
            <w:shd w:val="clear" w:color="auto" w:fill="auto"/>
            <w:vAlign w:val="center"/>
            <w:hideMark/>
          </w:tcPr>
          <w:p w14:paraId="1934C8DE" w14:textId="01E104BB"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13.705.000 </w:t>
            </w:r>
          </w:p>
        </w:tc>
        <w:tc>
          <w:tcPr>
            <w:tcW w:w="1701" w:type="dxa"/>
            <w:tcBorders>
              <w:top w:val="nil"/>
              <w:left w:val="nil"/>
              <w:bottom w:val="single" w:sz="8" w:space="0" w:color="auto"/>
              <w:right w:val="single" w:sz="8" w:space="0" w:color="auto"/>
            </w:tcBorders>
            <w:shd w:val="clear" w:color="auto" w:fill="auto"/>
            <w:vAlign w:val="center"/>
            <w:hideMark/>
          </w:tcPr>
          <w:p w14:paraId="190ABD20" w14:textId="6662EB03"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20.604.000 </w:t>
            </w:r>
          </w:p>
        </w:tc>
      </w:tr>
      <w:tr w:rsidR="00F82B81" w:rsidRPr="00F82B81" w14:paraId="00F52739" w14:textId="77777777" w:rsidTr="008F7238">
        <w:trPr>
          <w:trHeight w:val="288"/>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23B5F9B0"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6,13,20 y 27 nov 2023</w:t>
            </w:r>
          </w:p>
        </w:tc>
        <w:tc>
          <w:tcPr>
            <w:tcW w:w="2409" w:type="dxa"/>
            <w:tcBorders>
              <w:top w:val="nil"/>
              <w:left w:val="nil"/>
              <w:bottom w:val="single" w:sz="8" w:space="0" w:color="auto"/>
              <w:right w:val="single" w:sz="8" w:space="0" w:color="auto"/>
            </w:tcBorders>
            <w:shd w:val="clear" w:color="auto" w:fill="auto"/>
            <w:vAlign w:val="center"/>
            <w:hideMark/>
          </w:tcPr>
          <w:p w14:paraId="17389AB3" w14:textId="621AE4E8"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14.614.500 </w:t>
            </w:r>
          </w:p>
        </w:tc>
        <w:tc>
          <w:tcPr>
            <w:tcW w:w="1843" w:type="dxa"/>
            <w:tcBorders>
              <w:top w:val="nil"/>
              <w:left w:val="nil"/>
              <w:bottom w:val="single" w:sz="8" w:space="0" w:color="auto"/>
              <w:right w:val="single" w:sz="8" w:space="0" w:color="auto"/>
            </w:tcBorders>
            <w:shd w:val="clear" w:color="auto" w:fill="auto"/>
            <w:vAlign w:val="center"/>
            <w:hideMark/>
          </w:tcPr>
          <w:p w14:paraId="71937C9F" w14:textId="79782A99"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14.183.000 </w:t>
            </w:r>
          </w:p>
        </w:tc>
        <w:tc>
          <w:tcPr>
            <w:tcW w:w="1701" w:type="dxa"/>
            <w:tcBorders>
              <w:top w:val="nil"/>
              <w:left w:val="nil"/>
              <w:bottom w:val="single" w:sz="8" w:space="0" w:color="auto"/>
              <w:right w:val="single" w:sz="8" w:space="0" w:color="auto"/>
            </w:tcBorders>
            <w:shd w:val="clear" w:color="auto" w:fill="auto"/>
            <w:vAlign w:val="center"/>
            <w:hideMark/>
          </w:tcPr>
          <w:p w14:paraId="4220D76C" w14:textId="4A6AA245"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19.214.500 </w:t>
            </w:r>
          </w:p>
        </w:tc>
      </w:tr>
      <w:tr w:rsidR="00F82B81" w:rsidRPr="00F82B81" w14:paraId="679571CE" w14:textId="77777777" w:rsidTr="008F7238">
        <w:trPr>
          <w:trHeight w:val="300"/>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57EE7924"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18 dic 2023//</w:t>
            </w:r>
          </w:p>
        </w:tc>
        <w:tc>
          <w:tcPr>
            <w:tcW w:w="2409" w:type="dxa"/>
            <w:tcBorders>
              <w:top w:val="nil"/>
              <w:left w:val="nil"/>
              <w:bottom w:val="single" w:sz="8" w:space="0" w:color="auto"/>
              <w:right w:val="single" w:sz="8" w:space="0" w:color="auto"/>
            </w:tcBorders>
            <w:shd w:val="clear" w:color="auto" w:fill="auto"/>
            <w:vAlign w:val="center"/>
            <w:hideMark/>
          </w:tcPr>
          <w:p w14:paraId="72AA4633" w14:textId="77777777"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14.662.500 </w:t>
            </w:r>
          </w:p>
        </w:tc>
        <w:tc>
          <w:tcPr>
            <w:tcW w:w="1843" w:type="dxa"/>
            <w:tcBorders>
              <w:top w:val="nil"/>
              <w:left w:val="nil"/>
              <w:bottom w:val="single" w:sz="8" w:space="0" w:color="auto"/>
              <w:right w:val="single" w:sz="8" w:space="0" w:color="auto"/>
            </w:tcBorders>
            <w:shd w:val="clear" w:color="auto" w:fill="auto"/>
            <w:vAlign w:val="center"/>
            <w:hideMark/>
          </w:tcPr>
          <w:p w14:paraId="0953FBF5" w14:textId="35AD2EC3"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14.135.000 </w:t>
            </w:r>
          </w:p>
        </w:tc>
        <w:tc>
          <w:tcPr>
            <w:tcW w:w="1701" w:type="dxa"/>
            <w:tcBorders>
              <w:top w:val="nil"/>
              <w:left w:val="nil"/>
              <w:bottom w:val="single" w:sz="8" w:space="0" w:color="auto"/>
              <w:right w:val="single" w:sz="8" w:space="0" w:color="auto"/>
            </w:tcBorders>
            <w:shd w:val="clear" w:color="auto" w:fill="auto"/>
            <w:vAlign w:val="center"/>
            <w:hideMark/>
          </w:tcPr>
          <w:p w14:paraId="75F588FE" w14:textId="27CF3D41"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19.645.000 </w:t>
            </w:r>
          </w:p>
        </w:tc>
      </w:tr>
      <w:tr w:rsidR="00F82B81" w:rsidRPr="00F82B81" w14:paraId="226635AB" w14:textId="77777777" w:rsidTr="008F7238">
        <w:trPr>
          <w:trHeight w:val="30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B3BDDA6"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8, 15, 22 y 29 ene 2024// 5 feb 2024</w:t>
            </w:r>
          </w:p>
        </w:tc>
        <w:tc>
          <w:tcPr>
            <w:tcW w:w="2409" w:type="dxa"/>
            <w:tcBorders>
              <w:top w:val="nil"/>
              <w:left w:val="nil"/>
              <w:bottom w:val="single" w:sz="8" w:space="0" w:color="auto"/>
              <w:right w:val="single" w:sz="8" w:space="0" w:color="auto"/>
            </w:tcBorders>
            <w:shd w:val="clear" w:color="auto" w:fill="auto"/>
            <w:vAlign w:val="center"/>
            <w:hideMark/>
          </w:tcPr>
          <w:p w14:paraId="72B32622" w14:textId="06C06D7C"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15.045.000 </w:t>
            </w:r>
          </w:p>
        </w:tc>
        <w:tc>
          <w:tcPr>
            <w:tcW w:w="1843" w:type="dxa"/>
            <w:tcBorders>
              <w:top w:val="nil"/>
              <w:left w:val="nil"/>
              <w:bottom w:val="single" w:sz="8" w:space="0" w:color="auto"/>
              <w:right w:val="single" w:sz="8" w:space="0" w:color="auto"/>
            </w:tcBorders>
            <w:shd w:val="clear" w:color="auto" w:fill="auto"/>
            <w:vAlign w:val="center"/>
            <w:hideMark/>
          </w:tcPr>
          <w:p w14:paraId="5DCAD7DE" w14:textId="77777777"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14.375.000 </w:t>
            </w:r>
          </w:p>
        </w:tc>
        <w:tc>
          <w:tcPr>
            <w:tcW w:w="1701" w:type="dxa"/>
            <w:tcBorders>
              <w:top w:val="nil"/>
              <w:left w:val="nil"/>
              <w:bottom w:val="single" w:sz="8" w:space="0" w:color="auto"/>
              <w:right w:val="single" w:sz="8" w:space="0" w:color="auto"/>
            </w:tcBorders>
            <w:shd w:val="clear" w:color="auto" w:fill="auto"/>
            <w:vAlign w:val="center"/>
            <w:hideMark/>
          </w:tcPr>
          <w:p w14:paraId="49C840AE" w14:textId="77777777"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19.550.000 </w:t>
            </w:r>
          </w:p>
        </w:tc>
      </w:tr>
      <w:tr w:rsidR="00F82B81" w:rsidRPr="00F82B81" w14:paraId="30CF4448" w14:textId="77777777" w:rsidTr="008F7238">
        <w:trPr>
          <w:trHeight w:val="288"/>
        </w:trPr>
        <w:tc>
          <w:tcPr>
            <w:tcW w:w="3818" w:type="dxa"/>
            <w:tcBorders>
              <w:top w:val="nil"/>
              <w:left w:val="single" w:sz="8" w:space="0" w:color="auto"/>
              <w:bottom w:val="single" w:sz="8" w:space="0" w:color="auto"/>
              <w:right w:val="single" w:sz="8" w:space="0" w:color="auto"/>
            </w:tcBorders>
            <w:shd w:val="clear" w:color="auto" w:fill="auto"/>
            <w:noWrap/>
            <w:vAlign w:val="center"/>
            <w:hideMark/>
          </w:tcPr>
          <w:p w14:paraId="4625AE86"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23 oct 2023//</w:t>
            </w:r>
          </w:p>
        </w:tc>
        <w:tc>
          <w:tcPr>
            <w:tcW w:w="2409" w:type="dxa"/>
            <w:tcBorders>
              <w:top w:val="nil"/>
              <w:left w:val="nil"/>
              <w:bottom w:val="single" w:sz="8" w:space="0" w:color="auto"/>
              <w:right w:val="single" w:sz="8" w:space="0" w:color="auto"/>
            </w:tcBorders>
            <w:shd w:val="clear" w:color="auto" w:fill="auto"/>
            <w:vAlign w:val="center"/>
            <w:hideMark/>
          </w:tcPr>
          <w:p w14:paraId="2EA51682" w14:textId="446A1A6F"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15.141.000 </w:t>
            </w:r>
          </w:p>
        </w:tc>
        <w:tc>
          <w:tcPr>
            <w:tcW w:w="1843" w:type="dxa"/>
            <w:tcBorders>
              <w:top w:val="nil"/>
              <w:left w:val="nil"/>
              <w:bottom w:val="single" w:sz="8" w:space="0" w:color="auto"/>
              <w:right w:val="single" w:sz="8" w:space="0" w:color="auto"/>
            </w:tcBorders>
            <w:shd w:val="clear" w:color="auto" w:fill="auto"/>
            <w:vAlign w:val="center"/>
            <w:hideMark/>
          </w:tcPr>
          <w:p w14:paraId="0E5D4C2D" w14:textId="722BB44E"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14.614.000 </w:t>
            </w:r>
          </w:p>
        </w:tc>
        <w:tc>
          <w:tcPr>
            <w:tcW w:w="1701" w:type="dxa"/>
            <w:tcBorders>
              <w:top w:val="nil"/>
              <w:left w:val="nil"/>
              <w:bottom w:val="single" w:sz="8" w:space="0" w:color="auto"/>
              <w:right w:val="single" w:sz="8" w:space="0" w:color="auto"/>
            </w:tcBorders>
            <w:shd w:val="clear" w:color="auto" w:fill="auto"/>
            <w:vAlign w:val="center"/>
            <w:hideMark/>
          </w:tcPr>
          <w:p w14:paraId="2C4010BF" w14:textId="77777777"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20.125.000 </w:t>
            </w:r>
          </w:p>
        </w:tc>
      </w:tr>
      <w:tr w:rsidR="00F82B81" w:rsidRPr="00F82B81" w14:paraId="1C1817F4" w14:textId="77777777" w:rsidTr="008F7238">
        <w:trPr>
          <w:trHeight w:val="84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1A7B5048"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4,11,18 y 25 mar 2024//3,10,17 y 24 jun 2024// 1,8,15,22,29 jul 2024// 5,12,19,26 ago 2024</w:t>
            </w:r>
          </w:p>
        </w:tc>
        <w:tc>
          <w:tcPr>
            <w:tcW w:w="2409" w:type="dxa"/>
            <w:tcBorders>
              <w:top w:val="nil"/>
              <w:left w:val="nil"/>
              <w:bottom w:val="single" w:sz="8" w:space="0" w:color="auto"/>
              <w:right w:val="single" w:sz="8" w:space="0" w:color="auto"/>
            </w:tcBorders>
            <w:shd w:val="clear" w:color="auto" w:fill="auto"/>
            <w:vAlign w:val="center"/>
            <w:hideMark/>
          </w:tcPr>
          <w:p w14:paraId="07C390A2" w14:textId="607F7843"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16.291.000 </w:t>
            </w:r>
          </w:p>
        </w:tc>
        <w:tc>
          <w:tcPr>
            <w:tcW w:w="1843" w:type="dxa"/>
            <w:tcBorders>
              <w:top w:val="nil"/>
              <w:left w:val="nil"/>
              <w:bottom w:val="single" w:sz="8" w:space="0" w:color="auto"/>
              <w:right w:val="single" w:sz="8" w:space="0" w:color="auto"/>
            </w:tcBorders>
            <w:shd w:val="clear" w:color="auto" w:fill="auto"/>
            <w:vAlign w:val="center"/>
            <w:hideMark/>
          </w:tcPr>
          <w:p w14:paraId="74904C59" w14:textId="3BB53B5E"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15.477.000 </w:t>
            </w:r>
          </w:p>
        </w:tc>
        <w:tc>
          <w:tcPr>
            <w:tcW w:w="1701" w:type="dxa"/>
            <w:tcBorders>
              <w:top w:val="nil"/>
              <w:left w:val="nil"/>
              <w:bottom w:val="single" w:sz="8" w:space="0" w:color="auto"/>
              <w:right w:val="single" w:sz="8" w:space="0" w:color="auto"/>
            </w:tcBorders>
            <w:shd w:val="clear" w:color="auto" w:fill="auto"/>
            <w:vAlign w:val="center"/>
            <w:hideMark/>
          </w:tcPr>
          <w:p w14:paraId="5ECDE6B2" w14:textId="5B901F0B"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21.083.000 </w:t>
            </w:r>
          </w:p>
        </w:tc>
      </w:tr>
      <w:tr w:rsidR="00F82B81" w:rsidRPr="00F82B81" w14:paraId="41C3B220" w14:textId="77777777" w:rsidTr="008F7238">
        <w:trPr>
          <w:trHeight w:val="840"/>
        </w:trPr>
        <w:tc>
          <w:tcPr>
            <w:tcW w:w="3818" w:type="dxa"/>
            <w:tcBorders>
              <w:top w:val="nil"/>
              <w:left w:val="single" w:sz="8" w:space="0" w:color="auto"/>
              <w:bottom w:val="single" w:sz="8" w:space="0" w:color="auto"/>
              <w:right w:val="single" w:sz="8" w:space="0" w:color="auto"/>
            </w:tcBorders>
            <w:shd w:val="clear" w:color="auto" w:fill="auto"/>
            <w:vAlign w:val="center"/>
            <w:hideMark/>
          </w:tcPr>
          <w:p w14:paraId="635BA496"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1,8,15,22 abr 2024//6,13,20 y 27 may 2024//2,9,16 y 23 sep 2024//11 nov 2024//</w:t>
            </w:r>
          </w:p>
        </w:tc>
        <w:tc>
          <w:tcPr>
            <w:tcW w:w="2409" w:type="dxa"/>
            <w:tcBorders>
              <w:top w:val="nil"/>
              <w:left w:val="nil"/>
              <w:bottom w:val="single" w:sz="8" w:space="0" w:color="auto"/>
              <w:right w:val="single" w:sz="8" w:space="0" w:color="auto"/>
            </w:tcBorders>
            <w:shd w:val="clear" w:color="auto" w:fill="auto"/>
            <w:vAlign w:val="center"/>
            <w:hideMark/>
          </w:tcPr>
          <w:p w14:paraId="4DC5EA21" w14:textId="4C18B26D"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16.531.000 </w:t>
            </w:r>
          </w:p>
        </w:tc>
        <w:tc>
          <w:tcPr>
            <w:tcW w:w="1843" w:type="dxa"/>
            <w:tcBorders>
              <w:top w:val="nil"/>
              <w:left w:val="nil"/>
              <w:bottom w:val="single" w:sz="8" w:space="0" w:color="auto"/>
              <w:right w:val="single" w:sz="8" w:space="0" w:color="auto"/>
            </w:tcBorders>
            <w:shd w:val="clear" w:color="auto" w:fill="auto"/>
            <w:vAlign w:val="center"/>
            <w:hideMark/>
          </w:tcPr>
          <w:p w14:paraId="3CB3D373" w14:textId="332C9F4C"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15.716.000 </w:t>
            </w:r>
          </w:p>
        </w:tc>
        <w:tc>
          <w:tcPr>
            <w:tcW w:w="1701" w:type="dxa"/>
            <w:tcBorders>
              <w:top w:val="nil"/>
              <w:left w:val="nil"/>
              <w:bottom w:val="single" w:sz="8" w:space="0" w:color="auto"/>
              <w:right w:val="single" w:sz="8" w:space="0" w:color="auto"/>
            </w:tcBorders>
            <w:shd w:val="clear" w:color="auto" w:fill="auto"/>
            <w:vAlign w:val="center"/>
            <w:hideMark/>
          </w:tcPr>
          <w:p w14:paraId="59C3A5FD" w14:textId="77777777"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21.562.500 </w:t>
            </w:r>
          </w:p>
        </w:tc>
      </w:tr>
      <w:tr w:rsidR="008F7238" w:rsidRPr="00F82B81" w14:paraId="2CCF04E7" w14:textId="77777777" w:rsidTr="008F7238">
        <w:trPr>
          <w:trHeight w:val="288"/>
        </w:trPr>
        <w:tc>
          <w:tcPr>
            <w:tcW w:w="3818" w:type="dxa"/>
            <w:tcBorders>
              <w:top w:val="nil"/>
              <w:left w:val="single" w:sz="8" w:space="0" w:color="auto"/>
              <w:bottom w:val="single" w:sz="8" w:space="0" w:color="auto"/>
              <w:right w:val="single" w:sz="8" w:space="0" w:color="auto"/>
            </w:tcBorders>
            <w:shd w:val="clear" w:color="auto" w:fill="auto"/>
            <w:vAlign w:val="bottom"/>
            <w:hideMark/>
          </w:tcPr>
          <w:p w14:paraId="0B955FF4" w14:textId="77777777" w:rsidR="008F7238" w:rsidRPr="00F82B81" w:rsidRDefault="008F7238">
            <w:pPr>
              <w:jc w:val="center"/>
              <w:rPr>
                <w:rFonts w:ascii="Arial Narrow" w:hAnsi="Arial Narrow" w:cs="Calibri"/>
                <w:b/>
                <w:bCs/>
                <w:sz w:val="22"/>
                <w:szCs w:val="22"/>
              </w:rPr>
            </w:pPr>
            <w:r w:rsidRPr="00F82B81">
              <w:rPr>
                <w:rFonts w:ascii="Arial Narrow" w:hAnsi="Arial Narrow" w:cs="Calibri"/>
                <w:b/>
                <w:bCs/>
                <w:sz w:val="22"/>
                <w:szCs w:val="22"/>
              </w:rPr>
              <w:t>7,14,21 y 28 oct 2024//4 nov 2024//</w:t>
            </w:r>
          </w:p>
        </w:tc>
        <w:tc>
          <w:tcPr>
            <w:tcW w:w="2409" w:type="dxa"/>
            <w:tcBorders>
              <w:top w:val="nil"/>
              <w:left w:val="nil"/>
              <w:bottom w:val="single" w:sz="8" w:space="0" w:color="auto"/>
              <w:right w:val="single" w:sz="8" w:space="0" w:color="auto"/>
            </w:tcBorders>
            <w:shd w:val="clear" w:color="auto" w:fill="auto"/>
            <w:vAlign w:val="center"/>
            <w:hideMark/>
          </w:tcPr>
          <w:p w14:paraId="7C8EBD72" w14:textId="77777777"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16.962.500 </w:t>
            </w:r>
          </w:p>
        </w:tc>
        <w:tc>
          <w:tcPr>
            <w:tcW w:w="1843" w:type="dxa"/>
            <w:tcBorders>
              <w:top w:val="nil"/>
              <w:left w:val="nil"/>
              <w:bottom w:val="single" w:sz="8" w:space="0" w:color="auto"/>
              <w:right w:val="single" w:sz="8" w:space="0" w:color="auto"/>
            </w:tcBorders>
            <w:shd w:val="clear" w:color="auto" w:fill="auto"/>
            <w:vAlign w:val="center"/>
            <w:hideMark/>
          </w:tcPr>
          <w:p w14:paraId="0B06CC42" w14:textId="35983FE2"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16.195.000 </w:t>
            </w:r>
          </w:p>
        </w:tc>
        <w:tc>
          <w:tcPr>
            <w:tcW w:w="1701" w:type="dxa"/>
            <w:tcBorders>
              <w:top w:val="nil"/>
              <w:left w:val="nil"/>
              <w:bottom w:val="single" w:sz="8" w:space="0" w:color="auto"/>
              <w:right w:val="single" w:sz="8" w:space="0" w:color="auto"/>
            </w:tcBorders>
            <w:shd w:val="clear" w:color="auto" w:fill="auto"/>
            <w:vAlign w:val="center"/>
            <w:hideMark/>
          </w:tcPr>
          <w:p w14:paraId="1ED6AD9C" w14:textId="5F7FDCBE" w:rsidR="008F7238" w:rsidRPr="00F82B81" w:rsidRDefault="008F7238">
            <w:pPr>
              <w:jc w:val="center"/>
              <w:rPr>
                <w:rFonts w:ascii="Arial Narrow" w:hAnsi="Arial Narrow" w:cs="Calibri"/>
                <w:sz w:val="22"/>
                <w:szCs w:val="22"/>
              </w:rPr>
            </w:pPr>
            <w:r w:rsidRPr="00F82B81">
              <w:rPr>
                <w:rFonts w:ascii="Arial Narrow" w:hAnsi="Arial Narrow" w:cs="Calibri"/>
                <w:sz w:val="22"/>
                <w:szCs w:val="22"/>
              </w:rPr>
              <w:t xml:space="preserve"> $      22.520.000 </w:t>
            </w:r>
          </w:p>
        </w:tc>
      </w:tr>
    </w:tbl>
    <w:p w14:paraId="2FAD8AFC" w14:textId="2FB9A024" w:rsidR="005F583D" w:rsidRPr="00F82B81" w:rsidRDefault="005F583D" w:rsidP="00CD0D1B">
      <w:pPr>
        <w:pStyle w:val="NoSpacing"/>
        <w:rPr>
          <w:rStyle w:val="Ninguno"/>
          <w:rFonts w:ascii="Arial Narrow" w:eastAsia="Arial" w:hAnsi="Arial Narrow" w:cs="Calibri"/>
          <w:b/>
          <w:bCs/>
          <w:sz w:val="24"/>
          <w:szCs w:val="24"/>
          <w:lang w:val="es-ES_tradnl"/>
        </w:rPr>
      </w:pPr>
    </w:p>
    <w:p w14:paraId="7F416090" w14:textId="77777777" w:rsidR="005F583D" w:rsidRPr="00F82B81" w:rsidRDefault="005F583D" w:rsidP="00CD0D1B">
      <w:pPr>
        <w:pStyle w:val="NoSpacing"/>
        <w:rPr>
          <w:rStyle w:val="Ninguno"/>
          <w:rFonts w:ascii="Arial Narrow" w:eastAsia="Arial" w:hAnsi="Arial Narrow" w:cs="Calibri"/>
          <w:b/>
          <w:bCs/>
          <w:sz w:val="24"/>
          <w:szCs w:val="24"/>
          <w:lang w:val="es-ES_tradnl"/>
        </w:rPr>
      </w:pPr>
    </w:p>
    <w:p w14:paraId="4201D1F5" w14:textId="77777777" w:rsidR="00B52B45" w:rsidRDefault="00B52B45" w:rsidP="00CD0D1B">
      <w:pPr>
        <w:pStyle w:val="NoSpacing"/>
        <w:rPr>
          <w:rStyle w:val="Ninguno"/>
          <w:rFonts w:ascii="Arial Narrow" w:eastAsia="Arial" w:hAnsi="Arial Narrow" w:cs="Calibri"/>
          <w:b/>
          <w:bCs/>
          <w:sz w:val="24"/>
          <w:szCs w:val="24"/>
          <w:lang w:val="es-ES_tradnl"/>
        </w:rPr>
      </w:pPr>
    </w:p>
    <w:p w14:paraId="011DBD75" w14:textId="77777777" w:rsidR="00F82B81" w:rsidRDefault="00F82B81" w:rsidP="00CD0D1B">
      <w:pPr>
        <w:pStyle w:val="NoSpacing"/>
        <w:rPr>
          <w:rStyle w:val="Ninguno"/>
          <w:rFonts w:ascii="Arial Narrow" w:eastAsia="Arial" w:hAnsi="Arial Narrow" w:cs="Calibri"/>
          <w:b/>
          <w:bCs/>
          <w:sz w:val="24"/>
          <w:szCs w:val="24"/>
          <w:lang w:val="es-ES_tradnl"/>
        </w:rPr>
      </w:pPr>
    </w:p>
    <w:p w14:paraId="4A9B79CE" w14:textId="77777777" w:rsidR="00F82B81" w:rsidRDefault="00F82B81" w:rsidP="00CD0D1B">
      <w:pPr>
        <w:pStyle w:val="NoSpacing"/>
        <w:rPr>
          <w:rStyle w:val="Ninguno"/>
          <w:rFonts w:ascii="Arial Narrow" w:eastAsia="Arial" w:hAnsi="Arial Narrow" w:cs="Calibri"/>
          <w:b/>
          <w:bCs/>
          <w:sz w:val="24"/>
          <w:szCs w:val="24"/>
          <w:lang w:val="es-ES_tradnl"/>
        </w:rPr>
      </w:pPr>
    </w:p>
    <w:p w14:paraId="196C66C8" w14:textId="77777777" w:rsidR="00F82B81" w:rsidRDefault="00F82B81" w:rsidP="00CD0D1B">
      <w:pPr>
        <w:pStyle w:val="NoSpacing"/>
        <w:rPr>
          <w:rStyle w:val="Ninguno"/>
          <w:rFonts w:ascii="Arial Narrow" w:eastAsia="Arial" w:hAnsi="Arial Narrow" w:cs="Calibri"/>
          <w:b/>
          <w:bCs/>
          <w:sz w:val="24"/>
          <w:szCs w:val="24"/>
          <w:lang w:val="es-ES_tradnl"/>
        </w:rPr>
      </w:pPr>
    </w:p>
    <w:p w14:paraId="6A55D00D" w14:textId="77777777" w:rsidR="00F82B81" w:rsidRDefault="00F82B81" w:rsidP="00CD0D1B">
      <w:pPr>
        <w:pStyle w:val="NoSpacing"/>
        <w:rPr>
          <w:rStyle w:val="Ninguno"/>
          <w:rFonts w:ascii="Arial Narrow" w:eastAsia="Arial" w:hAnsi="Arial Narrow" w:cs="Calibri"/>
          <w:b/>
          <w:bCs/>
          <w:sz w:val="24"/>
          <w:szCs w:val="24"/>
          <w:lang w:val="es-ES_tradnl"/>
        </w:rPr>
      </w:pPr>
    </w:p>
    <w:p w14:paraId="2C6CB2F3" w14:textId="77777777" w:rsidR="00F82B81" w:rsidRPr="00F82B81" w:rsidRDefault="00F82B81" w:rsidP="00CD0D1B">
      <w:pPr>
        <w:pStyle w:val="NoSpacing"/>
        <w:rPr>
          <w:rStyle w:val="Ninguno"/>
          <w:rFonts w:ascii="Arial Narrow" w:eastAsia="Arial" w:hAnsi="Arial Narrow" w:cs="Calibri"/>
          <w:b/>
          <w:bCs/>
          <w:sz w:val="24"/>
          <w:szCs w:val="24"/>
          <w:lang w:val="es-ES_tradnl"/>
        </w:rPr>
      </w:pPr>
    </w:p>
    <w:p w14:paraId="0E44C867" w14:textId="78B8037F" w:rsidR="00C22A5B" w:rsidRPr="00F82B81" w:rsidRDefault="00785810" w:rsidP="00CD0D1B">
      <w:pPr>
        <w:pStyle w:val="NoSpacing"/>
        <w:rPr>
          <w:rStyle w:val="Ninguno"/>
          <w:rFonts w:ascii="Arial Narrow" w:hAnsi="Arial Narrow" w:cs="Calibri"/>
          <w:b/>
          <w:bCs/>
        </w:rPr>
      </w:pPr>
      <w:r w:rsidRPr="00F82B81">
        <w:rPr>
          <w:rStyle w:val="Ninguno"/>
          <w:rFonts w:ascii="Arial Narrow" w:hAnsi="Arial Narrow" w:cs="Calibri"/>
          <w:b/>
          <w:bCs/>
        </w:rPr>
        <w:lastRenderedPageBreak/>
        <w:t>Incluye:</w:t>
      </w:r>
    </w:p>
    <w:p w14:paraId="074CABEF" w14:textId="77777777" w:rsidR="00706CEC" w:rsidRPr="00F82B81" w:rsidRDefault="00706CEC" w:rsidP="00706CEC">
      <w:pPr>
        <w:pStyle w:val="NoSpacing"/>
        <w:rPr>
          <w:rStyle w:val="Ninguno"/>
          <w:rFonts w:ascii="Arial Narrow" w:hAnsi="Arial Narrow" w:cs="Calibri"/>
        </w:rPr>
      </w:pPr>
    </w:p>
    <w:p w14:paraId="6C7695BD" w14:textId="172500A3"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Asistencia a la llegada y salida en el aeropuerto por personal de habla hispana.</w:t>
      </w:r>
    </w:p>
    <w:p w14:paraId="1C5B60D5" w14:textId="019637C6"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Traslados de llegada y salida del aeropuerto principal.</w:t>
      </w:r>
    </w:p>
    <w:p w14:paraId="789E97E1" w14:textId="7AE65023"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9 noches de alojamiento en los hoteles indicados.</w:t>
      </w:r>
    </w:p>
    <w:p w14:paraId="77357E08" w14:textId="5F990060"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Régimen alimenticio según opción de itinerario elegido.</w:t>
      </w:r>
    </w:p>
    <w:p w14:paraId="5A30FD4E" w14:textId="0BB03F91"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Visitas de Beijing, Xian, Shanghai y Hong Kong según itinerario.</w:t>
      </w:r>
    </w:p>
    <w:p w14:paraId="247271AE" w14:textId="0383453E"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Guías locales de habla hispana durante las visitas incluidas en el itinerario.</w:t>
      </w:r>
    </w:p>
    <w:p w14:paraId="557FD99B" w14:textId="5E040B67"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 xml:space="preserve">Ticket de tren de alta velocidad Beijing - Xian en clase turista </w:t>
      </w:r>
    </w:p>
    <w:p w14:paraId="24CBEE65" w14:textId="5C364AE1" w:rsidR="008F7238" w:rsidRPr="00F82B81" w:rsidRDefault="008F7238" w:rsidP="008F7238">
      <w:pPr>
        <w:pStyle w:val="NoSpacing"/>
        <w:numPr>
          <w:ilvl w:val="0"/>
          <w:numId w:val="36"/>
        </w:numPr>
        <w:rPr>
          <w:rStyle w:val="Ninguno"/>
          <w:rFonts w:ascii="Arial Narrow" w:hAnsi="Arial Narrow" w:cs="Calibri"/>
          <w:lang w:val="en-US"/>
        </w:rPr>
      </w:pPr>
      <w:r w:rsidRPr="00F82B81">
        <w:rPr>
          <w:rStyle w:val="Ninguno"/>
          <w:rFonts w:ascii="Arial Narrow" w:hAnsi="Arial Narrow" w:cs="Calibri"/>
          <w:lang w:val="en-US"/>
        </w:rPr>
        <w:t xml:space="preserve">Tickets </w:t>
      </w:r>
      <w:proofErr w:type="spellStart"/>
      <w:r w:rsidRPr="00F82B81">
        <w:rPr>
          <w:rStyle w:val="Ninguno"/>
          <w:rFonts w:ascii="Arial Narrow" w:hAnsi="Arial Narrow" w:cs="Calibri"/>
          <w:lang w:val="en-US"/>
        </w:rPr>
        <w:t>aéreos</w:t>
      </w:r>
      <w:proofErr w:type="spellEnd"/>
      <w:r w:rsidRPr="00F82B81">
        <w:rPr>
          <w:rStyle w:val="Ninguno"/>
          <w:rFonts w:ascii="Arial Narrow" w:hAnsi="Arial Narrow" w:cs="Calibri"/>
          <w:lang w:val="en-US"/>
        </w:rPr>
        <w:t xml:space="preserve"> Xian- Shanghai- Hong Kong </w:t>
      </w:r>
      <w:proofErr w:type="spellStart"/>
      <w:r w:rsidRPr="00F82B81">
        <w:rPr>
          <w:rStyle w:val="Ninguno"/>
          <w:rFonts w:ascii="Arial Narrow" w:hAnsi="Arial Narrow" w:cs="Calibri"/>
          <w:lang w:val="en-US"/>
        </w:rPr>
        <w:t>en</w:t>
      </w:r>
      <w:proofErr w:type="spellEnd"/>
      <w:r w:rsidRPr="00F82B81">
        <w:rPr>
          <w:rStyle w:val="Ninguno"/>
          <w:rFonts w:ascii="Arial Narrow" w:hAnsi="Arial Narrow" w:cs="Calibri"/>
          <w:lang w:val="en-US"/>
        </w:rPr>
        <w:t xml:space="preserve"> </w:t>
      </w:r>
      <w:proofErr w:type="spellStart"/>
      <w:r w:rsidRPr="00F82B81">
        <w:rPr>
          <w:rStyle w:val="Ninguno"/>
          <w:rFonts w:ascii="Arial Narrow" w:hAnsi="Arial Narrow" w:cs="Calibri"/>
          <w:lang w:val="en-US"/>
        </w:rPr>
        <w:t>clase</w:t>
      </w:r>
      <w:proofErr w:type="spellEnd"/>
      <w:r w:rsidRPr="00F82B81">
        <w:rPr>
          <w:rStyle w:val="Ninguno"/>
          <w:rFonts w:ascii="Arial Narrow" w:hAnsi="Arial Narrow" w:cs="Calibri"/>
          <w:lang w:val="en-US"/>
        </w:rPr>
        <w:t xml:space="preserve"> turista</w:t>
      </w:r>
    </w:p>
    <w:p w14:paraId="1DAA9E0F" w14:textId="29E37920"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Entradas a los lugares de interés, según itinerario.</w:t>
      </w:r>
    </w:p>
    <w:p w14:paraId="357E6789" w14:textId="16AA7CDF" w:rsidR="008F7238"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Seguro de Viaje (coberturas de acuerdo a nuestra web).</w:t>
      </w:r>
    </w:p>
    <w:p w14:paraId="2011740F" w14:textId="25852BFD" w:rsidR="00706CEC" w:rsidRPr="00F82B81" w:rsidRDefault="008F7238" w:rsidP="008F7238">
      <w:pPr>
        <w:pStyle w:val="NoSpacing"/>
        <w:numPr>
          <w:ilvl w:val="0"/>
          <w:numId w:val="36"/>
        </w:numPr>
        <w:rPr>
          <w:rStyle w:val="Ninguno"/>
          <w:rFonts w:ascii="Arial Narrow" w:hAnsi="Arial Narrow" w:cs="Calibri"/>
        </w:rPr>
      </w:pPr>
      <w:r w:rsidRPr="00F82B81">
        <w:rPr>
          <w:rStyle w:val="Ninguno"/>
          <w:rFonts w:ascii="Arial Narrow" w:hAnsi="Arial Narrow" w:cs="Calibri"/>
        </w:rPr>
        <w:t>Servicio de Asistencia telefónica 24 HORAS.</w:t>
      </w:r>
    </w:p>
    <w:p w14:paraId="19763F36" w14:textId="119F1C68" w:rsidR="00E23F29" w:rsidRPr="00F82B81" w:rsidRDefault="007B456B" w:rsidP="00FD2CCF">
      <w:pPr>
        <w:pStyle w:val="NoSpacing"/>
        <w:rPr>
          <w:rStyle w:val="Ninguno"/>
          <w:rFonts w:ascii="Arial Narrow" w:hAnsi="Arial Narrow" w:cs="Calibri"/>
        </w:rPr>
      </w:pPr>
      <w:r w:rsidRPr="00F82B81">
        <w:rPr>
          <w:rStyle w:val="Ninguno"/>
          <w:rFonts w:ascii="Arial Narrow" w:hAnsi="Arial Narrow" w:cs="Calibri"/>
        </w:rPr>
        <w:tab/>
      </w:r>
      <w:r w:rsidRPr="00F82B81">
        <w:rPr>
          <w:rStyle w:val="Ninguno"/>
          <w:rFonts w:ascii="Arial Narrow" w:hAnsi="Arial Narrow" w:cs="Calibri"/>
        </w:rPr>
        <w:tab/>
      </w:r>
    </w:p>
    <w:p w14:paraId="43884788" w14:textId="76419C36" w:rsidR="00B4341C" w:rsidRPr="00F82B81" w:rsidRDefault="00785810" w:rsidP="00CD0D1B">
      <w:pPr>
        <w:pStyle w:val="NoSpacing"/>
        <w:rPr>
          <w:rStyle w:val="Ninguno"/>
          <w:rFonts w:ascii="Arial Narrow" w:hAnsi="Arial Narrow" w:cs="Calibri"/>
          <w:b/>
          <w:bCs/>
        </w:rPr>
      </w:pPr>
      <w:r w:rsidRPr="00F82B81">
        <w:rPr>
          <w:rStyle w:val="Ninguno"/>
          <w:rFonts w:ascii="Arial Narrow" w:hAnsi="Arial Narrow" w:cs="Calibri"/>
          <w:b/>
          <w:bCs/>
        </w:rPr>
        <w:t>No incluye:</w:t>
      </w:r>
    </w:p>
    <w:p w14:paraId="4E677188" w14:textId="4AB7BFCD" w:rsidR="007668FC" w:rsidRPr="00F82B81" w:rsidRDefault="007668FC" w:rsidP="00390CCD">
      <w:pPr>
        <w:pStyle w:val="NoSpacing"/>
        <w:rPr>
          <w:rStyle w:val="Ninguno"/>
          <w:rFonts w:ascii="Arial Narrow" w:hAnsi="Arial Narrow" w:cs="Calibri"/>
        </w:rPr>
      </w:pPr>
    </w:p>
    <w:p w14:paraId="0645F025" w14:textId="441A78A8" w:rsidR="008F7238" w:rsidRPr="00F82B81" w:rsidRDefault="008F7238" w:rsidP="00390CCD">
      <w:pPr>
        <w:pStyle w:val="NoSpacing"/>
        <w:rPr>
          <w:rStyle w:val="Ninguno"/>
          <w:rFonts w:ascii="Arial Narrow" w:hAnsi="Arial Narrow" w:cs="Calibri"/>
        </w:rPr>
      </w:pPr>
    </w:p>
    <w:p w14:paraId="03B0B5CC" w14:textId="77777777" w:rsidR="008F7238" w:rsidRPr="00F82B81" w:rsidRDefault="008F7238"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Bebidas no incluidas en las comidas.</w:t>
      </w:r>
    </w:p>
    <w:p w14:paraId="60EA2FB7" w14:textId="4B6FA478" w:rsidR="008F7238" w:rsidRPr="00F82B81" w:rsidRDefault="008F7238"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Propinas para guía, conductor, etc. no incluidas.</w:t>
      </w:r>
    </w:p>
    <w:p w14:paraId="133571C0" w14:textId="150571D4" w:rsidR="008F7238" w:rsidRPr="00F82B81" w:rsidRDefault="008F7238"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Tasas hoteleras no incluidas.</w:t>
      </w:r>
    </w:p>
    <w:p w14:paraId="0459864E" w14:textId="378E8DAD" w:rsidR="008F7238" w:rsidRPr="00F82B81" w:rsidRDefault="008F7238"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Visado no incluido.</w:t>
      </w:r>
    </w:p>
    <w:p w14:paraId="657210F6" w14:textId="77777777" w:rsidR="003F098E" w:rsidRPr="00F82B81" w:rsidRDefault="003F098E"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 xml:space="preserve">Gastos personales </w:t>
      </w:r>
    </w:p>
    <w:p w14:paraId="1500323F" w14:textId="437B3703" w:rsidR="003F098E" w:rsidRPr="00F82B81" w:rsidRDefault="003F098E"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Vuelos internacionales</w:t>
      </w:r>
    </w:p>
    <w:p w14:paraId="0DE445E3" w14:textId="7BFBC66A" w:rsidR="00EC3569" w:rsidRPr="00F82B81" w:rsidRDefault="00EC3569"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Fee bancario</w:t>
      </w:r>
      <w:r w:rsidR="00AE4E20" w:rsidRPr="00F82B81">
        <w:rPr>
          <w:rStyle w:val="Ninguno"/>
          <w:rFonts w:ascii="Arial Narrow" w:hAnsi="Arial Narrow" w:cs="Calibri"/>
        </w:rPr>
        <w:t xml:space="preserve"> 3%</w:t>
      </w:r>
    </w:p>
    <w:p w14:paraId="6A526A06" w14:textId="62CC936C" w:rsidR="00EC3569" w:rsidRPr="00F82B81" w:rsidRDefault="00EC3569" w:rsidP="00F82B81">
      <w:pPr>
        <w:pStyle w:val="NoSpacing"/>
        <w:numPr>
          <w:ilvl w:val="0"/>
          <w:numId w:val="39"/>
        </w:numPr>
        <w:rPr>
          <w:rStyle w:val="Ninguno"/>
          <w:rFonts w:ascii="Arial Narrow" w:hAnsi="Arial Narrow" w:cs="Calibri"/>
        </w:rPr>
      </w:pPr>
      <w:r w:rsidRPr="00F82B81">
        <w:rPr>
          <w:rStyle w:val="Ninguno"/>
          <w:rFonts w:ascii="Arial Narrow" w:hAnsi="Arial Narrow" w:cs="Calibri"/>
        </w:rPr>
        <w:t>Gastos no especificados.</w:t>
      </w:r>
    </w:p>
    <w:p w14:paraId="6529ECF7" w14:textId="77777777" w:rsidR="00EC3569" w:rsidRPr="00F82B81" w:rsidRDefault="00EC3569" w:rsidP="00390CCD">
      <w:pPr>
        <w:pStyle w:val="NoSpacing"/>
        <w:rPr>
          <w:rStyle w:val="Ninguno"/>
          <w:rFonts w:ascii="Arial Narrow" w:hAnsi="Arial Narrow" w:cs="Calibri"/>
          <w:b/>
          <w:bCs/>
        </w:rPr>
      </w:pPr>
    </w:p>
    <w:p w14:paraId="12C22E8A" w14:textId="4485A16D" w:rsidR="005E14A1" w:rsidRPr="00F82B81" w:rsidRDefault="00785810" w:rsidP="00CD0D1B">
      <w:pPr>
        <w:pStyle w:val="NoSpacing"/>
        <w:rPr>
          <w:rStyle w:val="Ninguno"/>
          <w:rFonts w:ascii="Arial Narrow" w:hAnsi="Arial Narrow" w:cs="Calibri"/>
          <w:b/>
          <w:bCs/>
        </w:rPr>
      </w:pPr>
      <w:r w:rsidRPr="00F82B81">
        <w:rPr>
          <w:rStyle w:val="Ninguno"/>
          <w:rFonts w:ascii="Arial Narrow" w:hAnsi="Arial Narrow" w:cs="Calibri"/>
          <w:b/>
          <w:bCs/>
        </w:rPr>
        <w:t>Tenga en cuenta</w:t>
      </w:r>
      <w:r w:rsidR="00075F98" w:rsidRPr="00F82B81">
        <w:rPr>
          <w:rStyle w:val="Ninguno"/>
          <w:rFonts w:ascii="Arial Narrow" w:hAnsi="Arial Narrow" w:cs="Calibri"/>
          <w:b/>
          <w:bCs/>
        </w:rPr>
        <w:t xml:space="preserve"> </w:t>
      </w:r>
    </w:p>
    <w:p w14:paraId="4A842AA7" w14:textId="4B6517B8" w:rsidR="008F7238" w:rsidRPr="00F82B81" w:rsidRDefault="008F7238" w:rsidP="00CD0D1B">
      <w:pPr>
        <w:pStyle w:val="NoSpacing"/>
        <w:rPr>
          <w:rFonts w:ascii="Arial Narrow" w:hAnsi="Arial Narrow"/>
        </w:rPr>
      </w:pPr>
    </w:p>
    <w:p w14:paraId="094A0CA7" w14:textId="77777777" w:rsidR="008F7238" w:rsidRPr="00F82B81" w:rsidRDefault="008F7238" w:rsidP="008F7238">
      <w:pPr>
        <w:pStyle w:val="NoSpacing"/>
        <w:rPr>
          <w:rFonts w:ascii="Arial Narrow" w:hAnsi="Arial Narrow"/>
        </w:rPr>
      </w:pPr>
      <w:r w:rsidRPr="00F82B81">
        <w:rPr>
          <w:rFonts w:ascii="Arial Narrow" w:hAnsi="Arial Narrow"/>
        </w:rPr>
        <w:t>VALORES AÑADIDOS</w:t>
      </w:r>
    </w:p>
    <w:p w14:paraId="7BC9D674" w14:textId="2739465D" w:rsidR="008F7238" w:rsidRPr="00F82B81" w:rsidRDefault="008F7238" w:rsidP="00F82B81">
      <w:pPr>
        <w:pStyle w:val="NoSpacing"/>
        <w:numPr>
          <w:ilvl w:val="0"/>
          <w:numId w:val="40"/>
        </w:numPr>
        <w:rPr>
          <w:rFonts w:ascii="Arial Narrow" w:hAnsi="Arial Narrow"/>
        </w:rPr>
      </w:pPr>
      <w:r w:rsidRPr="00F82B81">
        <w:rPr>
          <w:rFonts w:ascii="Arial Narrow" w:hAnsi="Arial Narrow"/>
        </w:rPr>
        <w:t>Degustación de Pato laqueado.</w:t>
      </w:r>
    </w:p>
    <w:p w14:paraId="09352524" w14:textId="5B4D17DA" w:rsidR="008F7238" w:rsidRPr="00F82B81" w:rsidRDefault="008F7238" w:rsidP="00F82B81">
      <w:pPr>
        <w:pStyle w:val="NoSpacing"/>
        <w:numPr>
          <w:ilvl w:val="0"/>
          <w:numId w:val="40"/>
        </w:numPr>
        <w:rPr>
          <w:rFonts w:ascii="Arial Narrow" w:hAnsi="Arial Narrow"/>
        </w:rPr>
      </w:pPr>
      <w:r w:rsidRPr="00F82B81">
        <w:rPr>
          <w:rFonts w:ascii="Arial Narrow" w:hAnsi="Arial Narrow"/>
        </w:rPr>
        <w:t>Degustación de té en la Casa de Té en Beijing.</w:t>
      </w:r>
    </w:p>
    <w:p w14:paraId="004BB987" w14:textId="3798FDA2" w:rsidR="008F7238" w:rsidRPr="00F82B81" w:rsidRDefault="008F7238" w:rsidP="00F82B81">
      <w:pPr>
        <w:pStyle w:val="NoSpacing"/>
        <w:numPr>
          <w:ilvl w:val="0"/>
          <w:numId w:val="40"/>
        </w:numPr>
        <w:rPr>
          <w:rFonts w:ascii="Arial Narrow" w:hAnsi="Arial Narrow"/>
        </w:rPr>
      </w:pPr>
      <w:r w:rsidRPr="00F82B81">
        <w:rPr>
          <w:rFonts w:ascii="Arial Narrow" w:hAnsi="Arial Narrow"/>
        </w:rPr>
        <w:t>Paseo en sampán.</w:t>
      </w:r>
    </w:p>
    <w:p w14:paraId="494512D4" w14:textId="77777777" w:rsidR="008F7238" w:rsidRPr="00F82B81" w:rsidRDefault="008F7238" w:rsidP="008F7238">
      <w:pPr>
        <w:pStyle w:val="NoSpacing"/>
        <w:rPr>
          <w:rFonts w:ascii="Arial Narrow" w:hAnsi="Arial Narrow"/>
        </w:rPr>
      </w:pPr>
    </w:p>
    <w:p w14:paraId="79F034FD" w14:textId="77777777" w:rsidR="008F7238" w:rsidRPr="00F82B81" w:rsidRDefault="008F7238" w:rsidP="008F7238">
      <w:pPr>
        <w:pStyle w:val="NoSpacing"/>
        <w:rPr>
          <w:rFonts w:ascii="Arial Narrow" w:hAnsi="Arial Narrow"/>
        </w:rPr>
      </w:pPr>
      <w:r w:rsidRPr="00F82B81">
        <w:rPr>
          <w:rFonts w:ascii="Arial Narrow" w:hAnsi="Arial Narrow"/>
        </w:rPr>
        <w:t>Hoteles previstos</w:t>
      </w:r>
    </w:p>
    <w:p w14:paraId="6C82521C" w14:textId="58C9D99F" w:rsidR="008F7238" w:rsidRPr="00F82B81" w:rsidRDefault="008F7238" w:rsidP="008F7238">
      <w:pPr>
        <w:pStyle w:val="NoSpacing"/>
        <w:rPr>
          <w:rFonts w:ascii="Arial Narrow" w:hAnsi="Arial Narrow"/>
        </w:rPr>
      </w:pPr>
      <w:r w:rsidRPr="00F82B81">
        <w:rPr>
          <w:rFonts w:ascii="Arial Narrow" w:hAnsi="Arial Narrow"/>
        </w:rPr>
        <w:t>BEIJING ASIA HOTEL</w:t>
      </w:r>
      <w:r w:rsidRPr="00F82B81">
        <w:rPr>
          <w:rFonts w:ascii="Arial Narrow" w:hAnsi="Arial Narrow"/>
        </w:rPr>
        <w:tab/>
      </w:r>
      <w:r w:rsidRPr="00F82B81">
        <w:rPr>
          <w:rFonts w:ascii="Arial Narrow" w:hAnsi="Arial Narrow"/>
        </w:rPr>
        <w:tab/>
      </w:r>
      <w:r w:rsidRPr="00F82B81">
        <w:rPr>
          <w:rFonts w:ascii="Arial Narrow" w:hAnsi="Arial Narrow"/>
        </w:rPr>
        <w:tab/>
      </w:r>
      <w:r w:rsidRPr="00F82B81">
        <w:rPr>
          <w:rFonts w:ascii="Arial Narrow" w:hAnsi="Arial Narrow"/>
        </w:rPr>
        <w:tab/>
      </w:r>
      <w:r w:rsidRPr="00F82B81">
        <w:rPr>
          <w:rFonts w:ascii="Arial Narrow" w:hAnsi="Arial Narrow"/>
        </w:rPr>
        <w:tab/>
        <w:t>CHINA</w:t>
      </w:r>
      <w:r w:rsidRPr="00F82B81">
        <w:rPr>
          <w:rFonts w:ascii="Arial Narrow" w:hAnsi="Arial Narrow"/>
        </w:rPr>
        <w:tab/>
        <w:t>Beijing</w:t>
      </w:r>
    </w:p>
    <w:p w14:paraId="5E94E0B9" w14:textId="0B716026" w:rsidR="008F7238" w:rsidRPr="00F82B81" w:rsidRDefault="008F7238" w:rsidP="008F7238">
      <w:pPr>
        <w:pStyle w:val="NoSpacing"/>
        <w:rPr>
          <w:rFonts w:ascii="Arial Narrow" w:hAnsi="Arial Narrow"/>
          <w:lang w:val="en-US"/>
        </w:rPr>
      </w:pPr>
      <w:r w:rsidRPr="00F82B81">
        <w:rPr>
          <w:rFonts w:ascii="Arial Narrow" w:hAnsi="Arial Narrow"/>
          <w:lang w:val="en-US"/>
        </w:rPr>
        <w:t>SWISSOTEL BEIJING HONG KONG MACAU CENTER</w:t>
      </w:r>
      <w:r w:rsidRPr="00F82B81">
        <w:rPr>
          <w:rFonts w:ascii="Arial Narrow" w:hAnsi="Arial Narrow"/>
          <w:lang w:val="en-US"/>
        </w:rPr>
        <w:tab/>
        <w:t>CHINA</w:t>
      </w:r>
      <w:r w:rsidRPr="00F82B81">
        <w:rPr>
          <w:rFonts w:ascii="Arial Narrow" w:hAnsi="Arial Narrow"/>
          <w:lang w:val="en-US"/>
        </w:rPr>
        <w:tab/>
        <w:t>Beijing</w:t>
      </w:r>
    </w:p>
    <w:p w14:paraId="107E106C" w14:textId="4A3352EE" w:rsidR="008F7238" w:rsidRPr="00F82B81" w:rsidRDefault="008F7238" w:rsidP="008F7238">
      <w:pPr>
        <w:pStyle w:val="NoSpacing"/>
        <w:rPr>
          <w:rFonts w:ascii="Arial Narrow" w:hAnsi="Arial Narrow"/>
          <w:lang w:val="en-US"/>
        </w:rPr>
      </w:pPr>
      <w:r w:rsidRPr="00F82B81">
        <w:rPr>
          <w:rFonts w:ascii="Arial Narrow" w:hAnsi="Arial Narrow"/>
          <w:lang w:val="en-US"/>
        </w:rPr>
        <w:t>REGAL KOWLOON</w:t>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t>CHINA</w:t>
      </w:r>
      <w:r w:rsidRPr="00F82B81">
        <w:rPr>
          <w:rFonts w:ascii="Arial Narrow" w:hAnsi="Arial Narrow"/>
          <w:lang w:val="en-US"/>
        </w:rPr>
        <w:tab/>
        <w:t>Hong Kong</w:t>
      </w:r>
    </w:p>
    <w:p w14:paraId="4F48B256" w14:textId="0450A433" w:rsidR="008F7238" w:rsidRPr="00F82B81" w:rsidRDefault="008F7238" w:rsidP="008F7238">
      <w:pPr>
        <w:pStyle w:val="NoSpacing"/>
        <w:rPr>
          <w:rFonts w:ascii="Arial Narrow" w:hAnsi="Arial Narrow"/>
          <w:lang w:val="en-US"/>
        </w:rPr>
      </w:pPr>
      <w:r w:rsidRPr="00F82B81">
        <w:rPr>
          <w:rFonts w:ascii="Arial Narrow" w:hAnsi="Arial Narrow"/>
          <w:lang w:val="en-US"/>
        </w:rPr>
        <w:t>SHANGHAI HENGSHAN GARDEN HOTEL</w:t>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t>CHINA</w:t>
      </w:r>
      <w:r w:rsidRPr="00F82B81">
        <w:rPr>
          <w:rFonts w:ascii="Arial Narrow" w:hAnsi="Arial Narrow"/>
          <w:lang w:val="en-US"/>
        </w:rPr>
        <w:tab/>
        <w:t>Shanghai</w:t>
      </w:r>
    </w:p>
    <w:p w14:paraId="32EE6270" w14:textId="18F32C90" w:rsidR="008F7238" w:rsidRPr="00F82B81" w:rsidRDefault="008F7238" w:rsidP="008F7238">
      <w:pPr>
        <w:pStyle w:val="NoSpacing"/>
        <w:rPr>
          <w:rFonts w:ascii="Arial Narrow" w:hAnsi="Arial Narrow"/>
          <w:lang w:val="en-US"/>
        </w:rPr>
      </w:pPr>
      <w:r w:rsidRPr="00F82B81">
        <w:rPr>
          <w:rFonts w:ascii="Arial Narrow" w:hAnsi="Arial Narrow"/>
          <w:lang w:val="en-US"/>
        </w:rPr>
        <w:t>GRAND BARONY</w:t>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t>CHINA</w:t>
      </w:r>
      <w:r w:rsidRPr="00F82B81">
        <w:rPr>
          <w:rFonts w:ascii="Arial Narrow" w:hAnsi="Arial Narrow"/>
          <w:lang w:val="en-US"/>
        </w:rPr>
        <w:tab/>
        <w:t>Xian</w:t>
      </w:r>
    </w:p>
    <w:p w14:paraId="3F96E48E" w14:textId="77777777" w:rsidR="008F7238" w:rsidRPr="00F82B81" w:rsidRDefault="008F7238" w:rsidP="008F7238">
      <w:pPr>
        <w:pStyle w:val="NoSpacing"/>
        <w:rPr>
          <w:rFonts w:ascii="Arial Narrow" w:hAnsi="Arial Narrow"/>
          <w:lang w:val="en-US"/>
        </w:rPr>
      </w:pPr>
    </w:p>
    <w:p w14:paraId="7E432A51" w14:textId="77777777" w:rsidR="008F7238" w:rsidRPr="00F82B81" w:rsidRDefault="008F7238" w:rsidP="008F7238">
      <w:pPr>
        <w:pStyle w:val="NoSpacing"/>
        <w:rPr>
          <w:rFonts w:ascii="Arial Narrow" w:hAnsi="Arial Narrow"/>
          <w:lang w:val="en-US"/>
        </w:rPr>
      </w:pPr>
      <w:proofErr w:type="spellStart"/>
      <w:r w:rsidRPr="00F82B81">
        <w:rPr>
          <w:rFonts w:ascii="Arial Narrow" w:hAnsi="Arial Narrow"/>
          <w:lang w:val="en-US"/>
        </w:rPr>
        <w:t>Hoteles</w:t>
      </w:r>
      <w:proofErr w:type="spellEnd"/>
      <w:r w:rsidRPr="00F82B81">
        <w:rPr>
          <w:rFonts w:ascii="Arial Narrow" w:hAnsi="Arial Narrow"/>
          <w:lang w:val="en-US"/>
        </w:rPr>
        <w:t xml:space="preserve"> alternativos</w:t>
      </w:r>
    </w:p>
    <w:p w14:paraId="3B313A84" w14:textId="687055D2" w:rsidR="008F7238" w:rsidRPr="00F82B81" w:rsidRDefault="008F7238" w:rsidP="008F7238">
      <w:pPr>
        <w:pStyle w:val="NoSpacing"/>
        <w:rPr>
          <w:rFonts w:ascii="Arial Narrow" w:hAnsi="Arial Narrow"/>
          <w:lang w:val="en-US"/>
        </w:rPr>
      </w:pPr>
      <w:r w:rsidRPr="00F82B81">
        <w:rPr>
          <w:rFonts w:ascii="Arial Narrow" w:hAnsi="Arial Narrow"/>
          <w:lang w:val="en-US"/>
        </w:rPr>
        <w:t>THE GREAT WALL BEIJING</w:t>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t>CHINA</w:t>
      </w:r>
      <w:r w:rsidRPr="00F82B81">
        <w:rPr>
          <w:rFonts w:ascii="Arial Narrow" w:hAnsi="Arial Narrow"/>
          <w:lang w:val="en-US"/>
        </w:rPr>
        <w:tab/>
        <w:t>Beijing</w:t>
      </w:r>
    </w:p>
    <w:p w14:paraId="6A9EA0E8" w14:textId="5BEAA504" w:rsidR="008F7238" w:rsidRPr="00F82B81" w:rsidRDefault="008F7238" w:rsidP="008F7238">
      <w:pPr>
        <w:pStyle w:val="NoSpacing"/>
        <w:rPr>
          <w:rFonts w:ascii="Arial Narrow" w:hAnsi="Arial Narrow"/>
          <w:lang w:val="en-US"/>
        </w:rPr>
      </w:pPr>
      <w:r w:rsidRPr="00F82B81">
        <w:rPr>
          <w:rFonts w:ascii="Arial Narrow" w:hAnsi="Arial Narrow"/>
          <w:lang w:val="en-US"/>
        </w:rPr>
        <w:t>AMARA SHANGHAI</w:t>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t>CHINA</w:t>
      </w:r>
      <w:r w:rsidRPr="00F82B81">
        <w:rPr>
          <w:rFonts w:ascii="Arial Narrow" w:hAnsi="Arial Narrow"/>
          <w:lang w:val="en-US"/>
        </w:rPr>
        <w:tab/>
        <w:t>Shanghai</w:t>
      </w:r>
    </w:p>
    <w:p w14:paraId="62A444CA" w14:textId="35591CAA" w:rsidR="00706CEC" w:rsidRPr="00F82B81" w:rsidRDefault="008F7238" w:rsidP="008F7238">
      <w:pPr>
        <w:pStyle w:val="NoSpacing"/>
        <w:rPr>
          <w:rFonts w:ascii="Arial Narrow" w:hAnsi="Arial Narrow"/>
          <w:lang w:val="en-US"/>
        </w:rPr>
      </w:pPr>
      <w:r w:rsidRPr="00F82B81">
        <w:rPr>
          <w:rFonts w:ascii="Arial Narrow" w:hAnsi="Arial Narrow"/>
          <w:lang w:val="en-US"/>
        </w:rPr>
        <w:t>GRAND PARK XIAN</w:t>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r>
      <w:r w:rsidRPr="00F82B81">
        <w:rPr>
          <w:rFonts w:ascii="Arial Narrow" w:hAnsi="Arial Narrow"/>
          <w:lang w:val="en-US"/>
        </w:rPr>
        <w:tab/>
        <w:t>CHINA</w:t>
      </w:r>
      <w:r w:rsidRPr="00F82B81">
        <w:rPr>
          <w:rFonts w:ascii="Arial Narrow" w:hAnsi="Arial Narrow"/>
          <w:lang w:val="en-US"/>
        </w:rPr>
        <w:tab/>
        <w:t>Xian</w:t>
      </w:r>
    </w:p>
    <w:p w14:paraId="5CEF6377" w14:textId="77777777" w:rsidR="008F7238" w:rsidRPr="00F82B81" w:rsidRDefault="008F7238" w:rsidP="008F7238">
      <w:pPr>
        <w:pStyle w:val="NoSpacing"/>
        <w:rPr>
          <w:rFonts w:ascii="Arial Narrow" w:hAnsi="Arial Narrow"/>
          <w:lang w:val="en-US"/>
        </w:rPr>
      </w:pPr>
    </w:p>
    <w:p w14:paraId="56A39693" w14:textId="48C89367" w:rsidR="00706CEC" w:rsidRPr="00F82B81" w:rsidRDefault="008F7238" w:rsidP="00C4693D">
      <w:pPr>
        <w:pStyle w:val="NoSpacing"/>
        <w:rPr>
          <w:rFonts w:ascii="Arial Narrow" w:hAnsi="Arial Narrow"/>
        </w:rPr>
      </w:pPr>
      <w:r w:rsidRPr="00F82B81">
        <w:rPr>
          <w:rFonts w:ascii="Arial Narrow" w:hAnsi="Arial Narrow"/>
        </w:rPr>
        <w:t xml:space="preserve">Tarifa aérea sugerida de Usd </w:t>
      </w:r>
      <w:r w:rsidR="001152DB" w:rsidRPr="00F82B81">
        <w:rPr>
          <w:rFonts w:ascii="Arial Narrow" w:hAnsi="Arial Narrow"/>
        </w:rPr>
        <w:t>2300 vía Lufthansa clases promocionales económicas.</w:t>
      </w:r>
    </w:p>
    <w:p w14:paraId="1646C0E4" w14:textId="77777777" w:rsidR="008F7238" w:rsidRPr="00F82B81" w:rsidRDefault="008F7238" w:rsidP="00C4693D">
      <w:pPr>
        <w:pStyle w:val="NoSpacing"/>
        <w:rPr>
          <w:rFonts w:ascii="Arial Narrow" w:hAnsi="Arial Narrow"/>
        </w:rPr>
      </w:pPr>
    </w:p>
    <w:p w14:paraId="4745AA69" w14:textId="77777777" w:rsidR="00F82B81" w:rsidRDefault="00F82B81" w:rsidP="00C4693D">
      <w:pPr>
        <w:pStyle w:val="NoSpacing"/>
        <w:rPr>
          <w:rFonts w:ascii="Arial Narrow" w:hAnsi="Arial Narrow"/>
          <w:b/>
          <w:sz w:val="24"/>
          <w:szCs w:val="24"/>
        </w:rPr>
      </w:pPr>
    </w:p>
    <w:p w14:paraId="6E2361FE" w14:textId="77777777" w:rsidR="00F82B81" w:rsidRDefault="00F82B81" w:rsidP="00C4693D">
      <w:pPr>
        <w:pStyle w:val="NoSpacing"/>
        <w:rPr>
          <w:rFonts w:ascii="Arial Narrow" w:hAnsi="Arial Narrow"/>
          <w:b/>
          <w:sz w:val="24"/>
          <w:szCs w:val="24"/>
        </w:rPr>
      </w:pPr>
    </w:p>
    <w:p w14:paraId="3952154E" w14:textId="56A76039" w:rsidR="00CD4975" w:rsidRPr="00F82B81" w:rsidRDefault="008C6CCE" w:rsidP="00C4693D">
      <w:pPr>
        <w:pStyle w:val="NoSpacing"/>
        <w:rPr>
          <w:rFonts w:ascii="Arial Narrow" w:hAnsi="Arial Narrow"/>
          <w:b/>
          <w:sz w:val="24"/>
          <w:szCs w:val="24"/>
        </w:rPr>
      </w:pPr>
      <w:r w:rsidRPr="00F82B81">
        <w:rPr>
          <w:rFonts w:ascii="Arial Narrow" w:hAnsi="Arial Narrow"/>
          <w:b/>
          <w:sz w:val="24"/>
          <w:szCs w:val="24"/>
        </w:rPr>
        <w:lastRenderedPageBreak/>
        <w:t>ITINERARIO</w:t>
      </w:r>
    </w:p>
    <w:p w14:paraId="00F2F592" w14:textId="77777777" w:rsidR="008C6CCE" w:rsidRPr="00F82B81" w:rsidRDefault="008C6CCE" w:rsidP="00C4693D">
      <w:pPr>
        <w:pStyle w:val="NoSpacing"/>
        <w:rPr>
          <w:rFonts w:ascii="Arial Narrow" w:hAnsi="Arial Narrow"/>
        </w:rPr>
      </w:pPr>
    </w:p>
    <w:p w14:paraId="3C4F53EC" w14:textId="77777777" w:rsidR="008F7238" w:rsidRPr="00F82B81" w:rsidRDefault="008F7238" w:rsidP="008F7238">
      <w:pPr>
        <w:pStyle w:val="NoSpacing"/>
        <w:rPr>
          <w:rFonts w:ascii="Arial Narrow" w:hAnsi="Arial Narrow"/>
        </w:rPr>
      </w:pPr>
      <w:r w:rsidRPr="00F82B81">
        <w:rPr>
          <w:rFonts w:ascii="Arial Narrow" w:hAnsi="Arial Narrow"/>
        </w:rPr>
        <w:t>Día 1: BEIJING (H)</w:t>
      </w:r>
    </w:p>
    <w:p w14:paraId="4A53653E" w14:textId="77777777" w:rsidR="008F7238" w:rsidRPr="00F82B81" w:rsidRDefault="008F7238" w:rsidP="008F7238">
      <w:pPr>
        <w:pStyle w:val="NoSpacing"/>
        <w:rPr>
          <w:rFonts w:ascii="Arial Narrow" w:hAnsi="Arial Narrow"/>
        </w:rPr>
      </w:pPr>
      <w:r w:rsidRPr="00F82B81">
        <w:rPr>
          <w:rFonts w:ascii="Arial Narrow" w:hAnsi="Arial Narrow"/>
        </w:rPr>
        <w:t>Llegada a Beijing. Asistencia y traslado al hotel. Beijing es una de las ciudades más antiguas y grandes del mundo, cuenta con una fascinante mezcla de tradición y modernidad, desde palacios imperiales a modernos centros comerciales. Como capital cultural y política del país, es una parte esencial de cualquier itinerario en China. Resto del día libre. Alojamiento.</w:t>
      </w:r>
    </w:p>
    <w:p w14:paraId="7C5FD390" w14:textId="77777777" w:rsidR="008F7238" w:rsidRPr="00F82B81" w:rsidRDefault="008F7238" w:rsidP="008F7238">
      <w:pPr>
        <w:pStyle w:val="NoSpacing"/>
        <w:rPr>
          <w:rFonts w:ascii="Arial Narrow" w:hAnsi="Arial Narrow"/>
        </w:rPr>
      </w:pPr>
    </w:p>
    <w:p w14:paraId="03442591" w14:textId="77777777" w:rsidR="008F7238" w:rsidRPr="00F82B81" w:rsidRDefault="008F7238" w:rsidP="008F7238">
      <w:pPr>
        <w:pStyle w:val="NoSpacing"/>
        <w:rPr>
          <w:rFonts w:ascii="Arial Narrow" w:hAnsi="Arial Narrow"/>
        </w:rPr>
      </w:pPr>
      <w:r w:rsidRPr="00F82B81">
        <w:rPr>
          <w:rFonts w:ascii="Arial Narrow" w:hAnsi="Arial Narrow"/>
        </w:rPr>
        <w:t>Día 2: BEIJING (Ciudad Prohibida) (MP)</w:t>
      </w:r>
    </w:p>
    <w:p w14:paraId="6861CEAA" w14:textId="77777777" w:rsidR="008F7238" w:rsidRPr="00F82B81" w:rsidRDefault="008F7238" w:rsidP="008F7238">
      <w:pPr>
        <w:pStyle w:val="NoSpacing"/>
        <w:rPr>
          <w:rFonts w:ascii="Arial Narrow" w:hAnsi="Arial Narrow"/>
        </w:rPr>
      </w:pPr>
      <w:r w:rsidRPr="00F82B81">
        <w:rPr>
          <w:rFonts w:ascii="Arial Narrow" w:hAnsi="Arial Narrow"/>
        </w:rPr>
        <w:t xml:space="preserve">Desayuno. Salida hacia el Gran Teatro Nacional donde haremos una breve parada para observar su espectacular diseño arquitectónico, compuesto por una cúpula de titanio y cristal y rodeado por un lago artificial que refleja su simetría. Continuaremos con la visita de la ciudad: el Palacio Imperial, más conocido como la “Ciudad Prohibida” es un complejo con más de 980 edificios de estilo tradicional, declarado Patrimonio de la Humanidad por la Unesco, y la Plaza de </w:t>
      </w:r>
      <w:proofErr w:type="spellStart"/>
      <w:r w:rsidRPr="00F82B81">
        <w:rPr>
          <w:rFonts w:ascii="Arial Narrow" w:hAnsi="Arial Narrow"/>
        </w:rPr>
        <w:t>Tian</w:t>
      </w:r>
      <w:proofErr w:type="spellEnd"/>
      <w:r w:rsidRPr="00F82B81">
        <w:rPr>
          <w:rFonts w:ascii="Arial Narrow" w:hAnsi="Arial Narrow"/>
        </w:rPr>
        <w:t xml:space="preserve"> </w:t>
      </w:r>
      <w:proofErr w:type="spellStart"/>
      <w:r w:rsidRPr="00F82B81">
        <w:rPr>
          <w:rFonts w:ascii="Arial Narrow" w:hAnsi="Arial Narrow"/>
        </w:rPr>
        <w:t>An</w:t>
      </w:r>
      <w:proofErr w:type="spellEnd"/>
      <w:r w:rsidRPr="00F82B81">
        <w:rPr>
          <w:rFonts w:ascii="Arial Narrow" w:hAnsi="Arial Narrow"/>
        </w:rPr>
        <w:t xml:space="preserve"> </w:t>
      </w:r>
      <w:proofErr w:type="spellStart"/>
      <w:r w:rsidRPr="00F82B81">
        <w:rPr>
          <w:rFonts w:ascii="Arial Narrow" w:hAnsi="Arial Narrow"/>
        </w:rPr>
        <w:t>Men</w:t>
      </w:r>
      <w:proofErr w:type="spellEnd"/>
      <w:r w:rsidRPr="00F82B81">
        <w:rPr>
          <w:rFonts w:ascii="Arial Narrow" w:hAnsi="Arial Narrow"/>
        </w:rPr>
        <w:t xml:space="preserve">, construida en la dinastía Ming, y una de las más grandes del mundo, se ha convertido en símbolo universal de China. Almuerzo en un restaurante típico de comida local. A </w:t>
      </w:r>
      <w:proofErr w:type="gramStart"/>
      <w:r w:rsidRPr="00F82B81">
        <w:rPr>
          <w:rFonts w:ascii="Arial Narrow" w:hAnsi="Arial Narrow"/>
        </w:rPr>
        <w:t>continuación</w:t>
      </w:r>
      <w:proofErr w:type="gramEnd"/>
      <w:r w:rsidRPr="00F82B81">
        <w:rPr>
          <w:rFonts w:ascii="Arial Narrow" w:hAnsi="Arial Narrow"/>
        </w:rPr>
        <w:t xml:space="preserve"> visita del Palacio de Verano y su extenso parque, utilizado de manera exclusiva en tiempos de la Dinastía Qing por los miembros de la Casa Imperial. Regreso a la ciudad para disfrutar de una degustación en la Casa de Té y pasear por el moderno barrio de </w:t>
      </w:r>
      <w:proofErr w:type="spellStart"/>
      <w:r w:rsidRPr="00F82B81">
        <w:rPr>
          <w:rFonts w:ascii="Arial Narrow" w:hAnsi="Arial Narrow"/>
        </w:rPr>
        <w:t>Sanlitun</w:t>
      </w:r>
      <w:proofErr w:type="spellEnd"/>
      <w:r w:rsidRPr="00F82B81">
        <w:rPr>
          <w:rFonts w:ascii="Arial Narrow" w:hAnsi="Arial Narrow"/>
        </w:rPr>
        <w:t>, con una gran vida nocturna, variada oferta gastronómica y un gran centro comercial. Alojamiento.</w:t>
      </w:r>
    </w:p>
    <w:p w14:paraId="0B42494C" w14:textId="77777777" w:rsidR="008F7238" w:rsidRPr="00F82B81" w:rsidRDefault="008F7238" w:rsidP="008F7238">
      <w:pPr>
        <w:pStyle w:val="NoSpacing"/>
        <w:rPr>
          <w:rFonts w:ascii="Arial Narrow" w:hAnsi="Arial Narrow"/>
        </w:rPr>
      </w:pPr>
    </w:p>
    <w:p w14:paraId="0902A48E" w14:textId="77777777" w:rsidR="008F7238" w:rsidRPr="00F82B81" w:rsidRDefault="008F7238" w:rsidP="008F7238">
      <w:pPr>
        <w:pStyle w:val="NoSpacing"/>
        <w:rPr>
          <w:rFonts w:ascii="Arial Narrow" w:hAnsi="Arial Narrow"/>
        </w:rPr>
      </w:pPr>
      <w:r w:rsidRPr="00F82B81">
        <w:rPr>
          <w:rFonts w:ascii="Arial Narrow" w:hAnsi="Arial Narrow"/>
        </w:rPr>
        <w:t>Día 3: BEIJING (Gran Muralla) (PC)</w:t>
      </w:r>
    </w:p>
    <w:p w14:paraId="456F9B0D" w14:textId="77777777" w:rsidR="008F7238" w:rsidRPr="00F82B81" w:rsidRDefault="008F7238" w:rsidP="008F7238">
      <w:pPr>
        <w:pStyle w:val="NoSpacing"/>
        <w:rPr>
          <w:rFonts w:ascii="Arial Narrow" w:hAnsi="Arial Narrow"/>
        </w:rPr>
      </w:pPr>
      <w:r w:rsidRPr="00F82B81">
        <w:rPr>
          <w:rFonts w:ascii="Arial Narrow" w:hAnsi="Arial Narrow"/>
        </w:rPr>
        <w:t xml:space="preserve">Desayuno. Salida de Beijing para visitar una de las nuevas siete maravillas del mundo moderno, la Gran Muralla China, comenzada a construir como protección ante la invasión de las tribus nómadas del norte, fue entre los siglos XV y XVI cuando los emperadores Ming hicieron la muralla continua de 7.000 Km, actualmente atraviesa un total de siete provincias. Almuerzo en restaurante local. Por la tarde regreso a Beijing para visitar el Templo del Cielo, uno de los mayores recintos sagrados de China, construido durante la dinastía Ming en 1.420, era el lugar donde el emperador daba las gracias al cielo por las cosechas obtenidas y rogaba por las siguientes. En el Templo del Cielo nada es casual y cada construcción tiene una simbología para la cultura China. Está rodeado de un gran parque donde los habitantes de Beijing practican </w:t>
      </w:r>
      <w:proofErr w:type="spellStart"/>
      <w:r w:rsidRPr="00F82B81">
        <w:rPr>
          <w:rFonts w:ascii="Arial Narrow" w:hAnsi="Arial Narrow"/>
        </w:rPr>
        <w:t>Tai</w:t>
      </w:r>
      <w:proofErr w:type="spellEnd"/>
      <w:r w:rsidRPr="00F82B81">
        <w:rPr>
          <w:rFonts w:ascii="Arial Narrow" w:hAnsi="Arial Narrow"/>
        </w:rPr>
        <w:t xml:space="preserve">-chi, los niños juegan y los músicos amenizan con instrumentos típicos de cuerda. Por </w:t>
      </w:r>
      <w:proofErr w:type="gramStart"/>
      <w:r w:rsidRPr="00F82B81">
        <w:rPr>
          <w:rFonts w:ascii="Arial Narrow" w:hAnsi="Arial Narrow"/>
        </w:rPr>
        <w:t>último</w:t>
      </w:r>
      <w:proofErr w:type="gramEnd"/>
      <w:r w:rsidRPr="00F82B81">
        <w:rPr>
          <w:rFonts w:ascii="Arial Narrow" w:hAnsi="Arial Narrow"/>
        </w:rPr>
        <w:t xml:space="preserve"> visitaremos una fábrica de Perlas. Cena de bienvenida, donde degustar el delicioso “pato laqueado” de Beijing. Alojamiento.</w:t>
      </w:r>
    </w:p>
    <w:p w14:paraId="659C15CA" w14:textId="77777777" w:rsidR="008F7238" w:rsidRPr="00F82B81" w:rsidRDefault="008F7238" w:rsidP="008F7238">
      <w:pPr>
        <w:pStyle w:val="NoSpacing"/>
        <w:rPr>
          <w:rFonts w:ascii="Arial Narrow" w:hAnsi="Arial Narrow"/>
        </w:rPr>
      </w:pPr>
    </w:p>
    <w:p w14:paraId="2FFCDEF2" w14:textId="77777777" w:rsidR="008F7238" w:rsidRPr="00F82B81" w:rsidRDefault="008F7238" w:rsidP="008F7238">
      <w:pPr>
        <w:pStyle w:val="NoSpacing"/>
        <w:rPr>
          <w:rFonts w:ascii="Arial Narrow" w:hAnsi="Arial Narrow"/>
        </w:rPr>
      </w:pPr>
      <w:r w:rsidRPr="00F82B81">
        <w:rPr>
          <w:rFonts w:ascii="Arial Narrow" w:hAnsi="Arial Narrow"/>
        </w:rPr>
        <w:t>Día 4: BEIJING- XIAN (AD)</w:t>
      </w:r>
    </w:p>
    <w:p w14:paraId="1301A75C" w14:textId="77777777" w:rsidR="008F7238" w:rsidRPr="00F82B81" w:rsidRDefault="008F7238" w:rsidP="008F7238">
      <w:pPr>
        <w:pStyle w:val="NoSpacing"/>
        <w:rPr>
          <w:rFonts w:ascii="Arial Narrow" w:hAnsi="Arial Narrow"/>
        </w:rPr>
      </w:pPr>
      <w:r w:rsidRPr="00F82B81">
        <w:rPr>
          <w:rFonts w:ascii="Arial Narrow" w:hAnsi="Arial Narrow"/>
        </w:rPr>
        <w:t>Desayuno. Tiempo libre hasta la hora del traslado a la estación para salir en tren de alta velocidad con destino Xian, (AEREO NO INCLUIDO, excepto en la opción -AIR). Llegada y traslado al hotel. Xian, ciudad que marca el extremo oriental de la Ruta de la Seda y donde está el famoso Ejército de Terracota. Llegada a Xian y traslado al hotel. Alojamiento.</w:t>
      </w:r>
    </w:p>
    <w:p w14:paraId="417E25CD" w14:textId="77777777" w:rsidR="008F7238" w:rsidRPr="00F82B81" w:rsidRDefault="008F7238" w:rsidP="008F7238">
      <w:pPr>
        <w:pStyle w:val="NoSpacing"/>
        <w:rPr>
          <w:rFonts w:ascii="Arial Narrow" w:hAnsi="Arial Narrow"/>
        </w:rPr>
      </w:pPr>
    </w:p>
    <w:p w14:paraId="1F7CF7DA" w14:textId="77777777" w:rsidR="008F7238" w:rsidRPr="00F82B81" w:rsidRDefault="008F7238" w:rsidP="008F7238">
      <w:pPr>
        <w:pStyle w:val="NoSpacing"/>
        <w:rPr>
          <w:rFonts w:ascii="Arial Narrow" w:hAnsi="Arial Narrow"/>
        </w:rPr>
      </w:pPr>
      <w:r w:rsidRPr="00F82B81">
        <w:rPr>
          <w:rFonts w:ascii="Arial Narrow" w:hAnsi="Arial Narrow"/>
        </w:rPr>
        <w:t>Día 5: XIAN (Museo Guerreros de Terracota) (MP)</w:t>
      </w:r>
    </w:p>
    <w:p w14:paraId="183D1986" w14:textId="77777777" w:rsidR="008F7238" w:rsidRPr="00F82B81" w:rsidRDefault="008F7238" w:rsidP="008F7238">
      <w:pPr>
        <w:pStyle w:val="NoSpacing"/>
        <w:rPr>
          <w:rFonts w:ascii="Arial Narrow" w:hAnsi="Arial Narrow"/>
        </w:rPr>
      </w:pPr>
      <w:r w:rsidRPr="00F82B81">
        <w:rPr>
          <w:rFonts w:ascii="Arial Narrow" w:hAnsi="Arial Narrow"/>
        </w:rPr>
        <w:t xml:space="preserve">Desayuno. Ciudad conocida por el descubrimiento de la Tumba del Emperador Qin Shi </w:t>
      </w:r>
      <w:proofErr w:type="spellStart"/>
      <w:r w:rsidRPr="00F82B81">
        <w:rPr>
          <w:rFonts w:ascii="Arial Narrow" w:hAnsi="Arial Narrow"/>
        </w:rPr>
        <w:t>Huangdi</w:t>
      </w:r>
      <w:proofErr w:type="spellEnd"/>
      <w:r w:rsidRPr="00F82B81">
        <w:rPr>
          <w:rFonts w:ascii="Arial Narrow" w:hAnsi="Arial Narrow"/>
        </w:rPr>
        <w:t xml:space="preserve">, que guardaba en su interior más de 6.000 figuras de Guerreros y Corceles en terracota, a tamaño natural. Se incluye la visita a la sala donde se exponen las figuras de terracota con más de 2.000 años de antigüedad. Almuerzo en restaurante local. Por la tarde, visita de la Pagoda de la Oca Silvestre (sin subir) esta curiosa pagoda está erigida por niveles siguiendo el estilo arquitectónico de las </w:t>
      </w:r>
      <w:proofErr w:type="spellStart"/>
      <w:r w:rsidRPr="00F82B81">
        <w:rPr>
          <w:rFonts w:ascii="Arial Narrow" w:hAnsi="Arial Narrow"/>
        </w:rPr>
        <w:t>estupas</w:t>
      </w:r>
      <w:proofErr w:type="spellEnd"/>
      <w:r w:rsidRPr="00F82B81">
        <w:rPr>
          <w:rFonts w:ascii="Arial Narrow" w:hAnsi="Arial Narrow"/>
        </w:rPr>
        <w:t xml:space="preserve"> budistas indias. Para acabar el día, paseo por el famoso Barrio Musulmán, una larga calle de puestos de comida, restaurantes y tiendas con una profunda atmósfera cultural musulmana. Alojamiento.</w:t>
      </w:r>
    </w:p>
    <w:p w14:paraId="7B08ED69" w14:textId="77777777" w:rsidR="008F7238" w:rsidRPr="00F82B81" w:rsidRDefault="008F7238" w:rsidP="008F7238">
      <w:pPr>
        <w:pStyle w:val="NoSpacing"/>
        <w:rPr>
          <w:rFonts w:ascii="Arial Narrow" w:hAnsi="Arial Narrow"/>
        </w:rPr>
      </w:pPr>
    </w:p>
    <w:p w14:paraId="2088DD24" w14:textId="77777777" w:rsidR="008F7238" w:rsidRPr="00F82B81" w:rsidRDefault="008F7238" w:rsidP="008F7238">
      <w:pPr>
        <w:pStyle w:val="NoSpacing"/>
        <w:rPr>
          <w:rFonts w:ascii="Arial Narrow" w:hAnsi="Arial Narrow"/>
        </w:rPr>
      </w:pPr>
      <w:r w:rsidRPr="00F82B81">
        <w:rPr>
          <w:rFonts w:ascii="Arial Narrow" w:hAnsi="Arial Narrow"/>
        </w:rPr>
        <w:t>Día 6: XIAN - SHANGHAI (</w:t>
      </w:r>
      <w:proofErr w:type="spellStart"/>
      <w:r w:rsidRPr="00F82B81">
        <w:rPr>
          <w:rFonts w:ascii="Arial Narrow" w:hAnsi="Arial Narrow"/>
        </w:rPr>
        <w:t>Jardin</w:t>
      </w:r>
      <w:proofErr w:type="spellEnd"/>
      <w:r w:rsidRPr="00F82B81">
        <w:rPr>
          <w:rFonts w:ascii="Arial Narrow" w:hAnsi="Arial Narrow"/>
        </w:rPr>
        <w:t xml:space="preserve"> </w:t>
      </w:r>
      <w:proofErr w:type="spellStart"/>
      <w:r w:rsidRPr="00F82B81">
        <w:rPr>
          <w:rFonts w:ascii="Arial Narrow" w:hAnsi="Arial Narrow"/>
        </w:rPr>
        <w:t>Yuyuan</w:t>
      </w:r>
      <w:proofErr w:type="spellEnd"/>
      <w:r w:rsidRPr="00F82B81">
        <w:rPr>
          <w:rFonts w:ascii="Arial Narrow" w:hAnsi="Arial Narrow"/>
        </w:rPr>
        <w:t>) (MP)</w:t>
      </w:r>
    </w:p>
    <w:p w14:paraId="3D987BA1" w14:textId="77777777" w:rsidR="008F7238" w:rsidRPr="00F82B81" w:rsidRDefault="008F7238" w:rsidP="008F7238">
      <w:pPr>
        <w:pStyle w:val="NoSpacing"/>
        <w:rPr>
          <w:rFonts w:ascii="Arial Narrow" w:hAnsi="Arial Narrow"/>
        </w:rPr>
      </w:pPr>
      <w:r w:rsidRPr="00F82B81">
        <w:rPr>
          <w:rFonts w:ascii="Arial Narrow" w:hAnsi="Arial Narrow"/>
        </w:rPr>
        <w:t xml:space="preserve">Desayuno. Traslado al aeropuerto y salida en vuelo con destino a Shanghai. Llegada a Shanghai y Almuerzo en un restaurante local. Por la tarde visita del Jardín </w:t>
      </w:r>
      <w:proofErr w:type="spellStart"/>
      <w:r w:rsidRPr="00F82B81">
        <w:rPr>
          <w:rFonts w:ascii="Arial Narrow" w:hAnsi="Arial Narrow"/>
        </w:rPr>
        <w:t>Yuyuan</w:t>
      </w:r>
      <w:proofErr w:type="spellEnd"/>
      <w:r w:rsidRPr="00F82B81">
        <w:rPr>
          <w:rFonts w:ascii="Arial Narrow" w:hAnsi="Arial Narrow"/>
        </w:rPr>
        <w:t xml:space="preserve">, diseñado en el siglo XVI fue construido a imagen y semejanza de los jardines imperiales. Es un lugar tranquilo repleto de pabellones tradicionales y </w:t>
      </w:r>
      <w:r w:rsidRPr="00F82B81">
        <w:rPr>
          <w:rFonts w:ascii="Arial Narrow" w:hAnsi="Arial Narrow"/>
        </w:rPr>
        <w:lastRenderedPageBreak/>
        <w:t xml:space="preserve">estanques con una variada vegetación y formas rocosas. A </w:t>
      </w:r>
      <w:proofErr w:type="gramStart"/>
      <w:r w:rsidRPr="00F82B81">
        <w:rPr>
          <w:rFonts w:ascii="Arial Narrow" w:hAnsi="Arial Narrow"/>
        </w:rPr>
        <w:t>continuación</w:t>
      </w:r>
      <w:proofErr w:type="gramEnd"/>
      <w:r w:rsidRPr="00F82B81">
        <w:rPr>
          <w:rFonts w:ascii="Arial Narrow" w:hAnsi="Arial Narrow"/>
        </w:rPr>
        <w:t xml:space="preserve"> visita del Templo del Buda de Jade, el cual contiene dos estatuas de Buda Birmanas, talladas en una sola pieza de jade blanco. Después paseo por el Malecón o Bund, una zona peatonal de 2 </w:t>
      </w:r>
      <w:proofErr w:type="spellStart"/>
      <w:r w:rsidRPr="00F82B81">
        <w:rPr>
          <w:rFonts w:ascii="Arial Narrow" w:hAnsi="Arial Narrow"/>
        </w:rPr>
        <w:t>kms</w:t>
      </w:r>
      <w:proofErr w:type="spellEnd"/>
      <w:r w:rsidRPr="00F82B81">
        <w:rPr>
          <w:rFonts w:ascii="Arial Narrow" w:hAnsi="Arial Narrow"/>
        </w:rPr>
        <w:t xml:space="preserve"> que recorre la parte oeste del río </w:t>
      </w:r>
      <w:proofErr w:type="spellStart"/>
      <w:r w:rsidRPr="00F82B81">
        <w:rPr>
          <w:rFonts w:ascii="Arial Narrow" w:hAnsi="Arial Narrow"/>
        </w:rPr>
        <w:t>Huangpu</w:t>
      </w:r>
      <w:proofErr w:type="spellEnd"/>
      <w:r w:rsidRPr="00F82B81">
        <w:rPr>
          <w:rFonts w:ascii="Arial Narrow" w:hAnsi="Arial Narrow"/>
        </w:rPr>
        <w:t xml:space="preserve"> y desde donde se obtienen las mejores vistas de Pudong, el distrito financiero de la ciudad. El último paseo del día será por el barrio de </w:t>
      </w:r>
      <w:proofErr w:type="spellStart"/>
      <w:r w:rsidRPr="00F82B81">
        <w:rPr>
          <w:rFonts w:ascii="Arial Narrow" w:hAnsi="Arial Narrow"/>
        </w:rPr>
        <w:t>Xiantiandi</w:t>
      </w:r>
      <w:proofErr w:type="spellEnd"/>
      <w:r w:rsidRPr="00F82B81">
        <w:rPr>
          <w:rFonts w:ascii="Arial Narrow" w:hAnsi="Arial Narrow"/>
        </w:rPr>
        <w:t xml:space="preserve">, sorprendente por sus callejones y casas de estilo </w:t>
      </w:r>
      <w:proofErr w:type="spellStart"/>
      <w:r w:rsidRPr="00F82B81">
        <w:rPr>
          <w:rFonts w:ascii="Arial Narrow" w:hAnsi="Arial Narrow"/>
        </w:rPr>
        <w:t>Shikumen</w:t>
      </w:r>
      <w:proofErr w:type="spellEnd"/>
      <w:r w:rsidRPr="00F82B81">
        <w:rPr>
          <w:rFonts w:ascii="Arial Narrow" w:hAnsi="Arial Narrow"/>
        </w:rPr>
        <w:t>, un estilo de construcción típico de Shanghai en 1890 que fusiona las casas del sur de China de la época y el estilo Victoriano. En este barrio se encuentran bares de ambiente occidental y algunos de los restaurantes más refinados de Shanghai. Alojamiento.</w:t>
      </w:r>
    </w:p>
    <w:p w14:paraId="1DCBA941" w14:textId="77777777" w:rsidR="008F7238" w:rsidRPr="00F82B81" w:rsidRDefault="008F7238" w:rsidP="008F7238">
      <w:pPr>
        <w:pStyle w:val="NoSpacing"/>
        <w:rPr>
          <w:rFonts w:ascii="Arial Narrow" w:hAnsi="Arial Narrow"/>
        </w:rPr>
      </w:pPr>
    </w:p>
    <w:p w14:paraId="2928ED52" w14:textId="77777777" w:rsidR="008F7238" w:rsidRPr="00F82B81" w:rsidRDefault="008F7238" w:rsidP="008F7238">
      <w:pPr>
        <w:pStyle w:val="NoSpacing"/>
        <w:rPr>
          <w:rFonts w:ascii="Arial Narrow" w:hAnsi="Arial Narrow"/>
        </w:rPr>
      </w:pPr>
      <w:r w:rsidRPr="00F82B81">
        <w:rPr>
          <w:rFonts w:ascii="Arial Narrow" w:hAnsi="Arial Narrow"/>
        </w:rPr>
        <w:t>Día 7: SHANGHAI (AD)</w:t>
      </w:r>
    </w:p>
    <w:p w14:paraId="222519F0" w14:textId="77777777" w:rsidR="008F7238" w:rsidRPr="00F82B81" w:rsidRDefault="008F7238" w:rsidP="008F7238">
      <w:pPr>
        <w:pStyle w:val="NoSpacing"/>
        <w:rPr>
          <w:rFonts w:ascii="Arial Narrow" w:hAnsi="Arial Narrow"/>
        </w:rPr>
      </w:pPr>
      <w:r w:rsidRPr="00F82B81">
        <w:rPr>
          <w:rFonts w:ascii="Arial Narrow" w:hAnsi="Arial Narrow"/>
        </w:rPr>
        <w:t xml:space="preserve">Desayuno. Día libre para conocer la ciudad por nuestra cuenta, pasear, hacer compras o realizar una visita opcional como la excursión al pueblo de agua </w:t>
      </w:r>
      <w:proofErr w:type="spellStart"/>
      <w:r w:rsidRPr="00F82B81">
        <w:rPr>
          <w:rFonts w:ascii="Arial Narrow" w:hAnsi="Arial Narrow"/>
        </w:rPr>
        <w:t>Zhujiajiao</w:t>
      </w:r>
      <w:proofErr w:type="spellEnd"/>
      <w:r w:rsidRPr="00F82B81">
        <w:rPr>
          <w:rFonts w:ascii="Arial Narrow" w:hAnsi="Arial Narrow"/>
        </w:rPr>
        <w:t>, conocido como la “Venecia de Shanghai”, es un ejemplo de las ciudades históricas de China con su río bien conservados, sus canales, puentes y casas de la dinastía Ming. Alojamiento.</w:t>
      </w:r>
    </w:p>
    <w:p w14:paraId="0460DA0B" w14:textId="77777777" w:rsidR="008F7238" w:rsidRPr="00F82B81" w:rsidRDefault="008F7238" w:rsidP="008F7238">
      <w:pPr>
        <w:pStyle w:val="NoSpacing"/>
        <w:rPr>
          <w:rFonts w:ascii="Arial Narrow" w:hAnsi="Arial Narrow"/>
        </w:rPr>
      </w:pPr>
    </w:p>
    <w:p w14:paraId="129980E9" w14:textId="77777777" w:rsidR="008F7238" w:rsidRPr="00F82B81" w:rsidRDefault="008F7238" w:rsidP="008F7238">
      <w:pPr>
        <w:pStyle w:val="NoSpacing"/>
        <w:rPr>
          <w:rFonts w:ascii="Arial Narrow" w:hAnsi="Arial Narrow"/>
        </w:rPr>
      </w:pPr>
      <w:r w:rsidRPr="00F82B81">
        <w:rPr>
          <w:rFonts w:ascii="Arial Narrow" w:hAnsi="Arial Narrow"/>
        </w:rPr>
        <w:t>Día 8: SHANGHAI - HONG KONG (AD)</w:t>
      </w:r>
    </w:p>
    <w:p w14:paraId="25F324DE" w14:textId="77777777" w:rsidR="008F7238" w:rsidRPr="00F82B81" w:rsidRDefault="008F7238" w:rsidP="008F7238">
      <w:pPr>
        <w:pStyle w:val="NoSpacing"/>
        <w:rPr>
          <w:rFonts w:ascii="Arial Narrow" w:hAnsi="Arial Narrow"/>
        </w:rPr>
      </w:pPr>
      <w:r w:rsidRPr="00F82B81">
        <w:rPr>
          <w:rFonts w:ascii="Arial Narrow" w:hAnsi="Arial Narrow"/>
        </w:rPr>
        <w:t>Desayuno. Tiempo libre hasta la hora del traslado al aeropuerto para tomar su vuelo con destino a Hong Kong, capital comercial y puerta de Asia. Llegada y traslado al hotel. Alojamiento.</w:t>
      </w:r>
    </w:p>
    <w:p w14:paraId="7BDA114A" w14:textId="77777777" w:rsidR="008F7238" w:rsidRPr="00F82B81" w:rsidRDefault="008F7238" w:rsidP="008F7238">
      <w:pPr>
        <w:pStyle w:val="NoSpacing"/>
        <w:rPr>
          <w:rFonts w:ascii="Arial Narrow" w:hAnsi="Arial Narrow"/>
        </w:rPr>
      </w:pPr>
    </w:p>
    <w:p w14:paraId="77D6505F" w14:textId="77777777" w:rsidR="008F7238" w:rsidRPr="00F82B81" w:rsidRDefault="008F7238" w:rsidP="008F7238">
      <w:pPr>
        <w:pStyle w:val="NoSpacing"/>
        <w:rPr>
          <w:rFonts w:ascii="Arial Narrow" w:hAnsi="Arial Narrow"/>
        </w:rPr>
      </w:pPr>
      <w:r w:rsidRPr="00F82B81">
        <w:rPr>
          <w:rFonts w:ascii="Arial Narrow" w:hAnsi="Arial Narrow"/>
        </w:rPr>
        <w:t>Día 9: HONG KONG (</w:t>
      </w:r>
      <w:proofErr w:type="spellStart"/>
      <w:r w:rsidRPr="00F82B81">
        <w:rPr>
          <w:rFonts w:ascii="Arial Narrow" w:hAnsi="Arial Narrow"/>
        </w:rPr>
        <w:t>Bahia</w:t>
      </w:r>
      <w:proofErr w:type="spellEnd"/>
      <w:r w:rsidRPr="00F82B81">
        <w:rPr>
          <w:rFonts w:ascii="Arial Narrow" w:hAnsi="Arial Narrow"/>
        </w:rPr>
        <w:t xml:space="preserve"> Repulse) (AD)</w:t>
      </w:r>
    </w:p>
    <w:p w14:paraId="73D63C87" w14:textId="77777777" w:rsidR="008F7238" w:rsidRPr="00F82B81" w:rsidRDefault="008F7238" w:rsidP="008F7238">
      <w:pPr>
        <w:pStyle w:val="NoSpacing"/>
        <w:rPr>
          <w:rFonts w:ascii="Arial Narrow" w:hAnsi="Arial Narrow"/>
        </w:rPr>
      </w:pPr>
      <w:r w:rsidRPr="00F82B81">
        <w:rPr>
          <w:rFonts w:ascii="Arial Narrow" w:hAnsi="Arial Narrow"/>
        </w:rPr>
        <w:t>Desayuno. Salida para realizar una visita de la ciudad. Comenzaremos por el Muelle de Pescadores Aberdeen, en otros tiempos era un tranquilo pueblo de pescadores, convertido ahora en una próspera ciudad muy conocida por sus magníficos restaurantes flotantes. Continuaremos la visita por la Bahía de Repulse que posee una de las más populares playas de Hong Kong. Para finalizar visitaremos el Pico de Victoria, convertido en la zona residencial más prestigiosa de la isla y desde cuya cumbre se disfruta de una vista soberbia, divisando a lo lejos las islas del Mar del Sur de China. Tarde libre. Alojamiento.</w:t>
      </w:r>
    </w:p>
    <w:p w14:paraId="7CDCF629" w14:textId="77777777" w:rsidR="008F7238" w:rsidRPr="00F82B81" w:rsidRDefault="008F7238" w:rsidP="008F7238">
      <w:pPr>
        <w:pStyle w:val="NoSpacing"/>
        <w:rPr>
          <w:rFonts w:ascii="Arial Narrow" w:hAnsi="Arial Narrow"/>
        </w:rPr>
      </w:pPr>
    </w:p>
    <w:p w14:paraId="43DC6B1F" w14:textId="77777777" w:rsidR="008F7238" w:rsidRPr="00F82B81" w:rsidRDefault="008F7238" w:rsidP="008F7238">
      <w:pPr>
        <w:pStyle w:val="NoSpacing"/>
        <w:rPr>
          <w:rFonts w:ascii="Arial Narrow" w:hAnsi="Arial Narrow"/>
        </w:rPr>
      </w:pPr>
      <w:r w:rsidRPr="00F82B81">
        <w:rPr>
          <w:rFonts w:ascii="Arial Narrow" w:hAnsi="Arial Narrow"/>
        </w:rPr>
        <w:t>Día 10: HONG KONG (D)</w:t>
      </w:r>
    </w:p>
    <w:p w14:paraId="4FB5BD75" w14:textId="7A065136" w:rsidR="00266EA7" w:rsidRPr="00F82B81" w:rsidRDefault="008F7238" w:rsidP="008F7238">
      <w:pPr>
        <w:pStyle w:val="NoSpacing"/>
        <w:rPr>
          <w:rFonts w:ascii="Arial Narrow" w:hAnsi="Arial Narrow"/>
        </w:rPr>
      </w:pPr>
      <w:r w:rsidRPr="00F82B81">
        <w:rPr>
          <w:rFonts w:ascii="Arial Narrow" w:hAnsi="Arial Narrow"/>
        </w:rPr>
        <w:t>Desayuno. Traslado al aeropuerto para tomar el vuelo a su siguiente destino. Fin de nuestros servicios.</w:t>
      </w:r>
    </w:p>
    <w:sectPr w:rsidR="00266EA7" w:rsidRPr="00F82B81" w:rsidSect="00D02CBC">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244E7" w14:textId="77777777" w:rsidR="00BF1BA5" w:rsidRDefault="00BF1BA5">
      <w:r>
        <w:separator/>
      </w:r>
    </w:p>
  </w:endnote>
  <w:endnote w:type="continuationSeparator" w:id="0">
    <w:p w14:paraId="66EBA22F" w14:textId="77777777" w:rsidR="00BF1BA5" w:rsidRDefault="00BF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3712" w14:textId="77777777" w:rsidR="00BF1BA5" w:rsidRDefault="00BF1BA5">
      <w:r>
        <w:separator/>
      </w:r>
    </w:p>
  </w:footnote>
  <w:footnote w:type="continuationSeparator" w:id="0">
    <w:p w14:paraId="2916E997" w14:textId="77777777" w:rsidR="00BF1BA5" w:rsidRDefault="00BF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7C"/>
    <w:multiLevelType w:val="hybridMultilevel"/>
    <w:tmpl w:val="74F09C6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0F55D83"/>
    <w:multiLevelType w:val="hybridMultilevel"/>
    <w:tmpl w:val="7BEA41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024A0229"/>
    <w:multiLevelType w:val="hybridMultilevel"/>
    <w:tmpl w:val="361A03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0958347B"/>
    <w:multiLevelType w:val="hybridMultilevel"/>
    <w:tmpl w:val="21F03A94"/>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CA83F05"/>
    <w:multiLevelType w:val="hybridMultilevel"/>
    <w:tmpl w:val="B666EFF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F7E84"/>
    <w:multiLevelType w:val="hybridMultilevel"/>
    <w:tmpl w:val="A51C9D90"/>
    <w:lvl w:ilvl="0" w:tplc="240A000B">
      <w:start w:val="1"/>
      <w:numFmt w:val="bullet"/>
      <w:lvlText w:val=""/>
      <w:lvlJc w:val="left"/>
      <w:pPr>
        <w:ind w:left="1440" w:hanging="360"/>
      </w:pPr>
      <w:rPr>
        <w:rFonts w:ascii="Wingdings" w:hAnsi="Wingdings" w:hint="default"/>
      </w:rPr>
    </w:lvl>
    <w:lvl w:ilvl="1" w:tplc="04E2BB32">
      <w:start w:val="7"/>
      <w:numFmt w:val="bullet"/>
      <w:lvlText w:val="•"/>
      <w:lvlJc w:val="left"/>
      <w:pPr>
        <w:ind w:left="2160" w:hanging="360"/>
      </w:pPr>
      <w:rPr>
        <w:rFonts w:ascii="Arial Narrow" w:eastAsiaTheme="minorHAnsi" w:hAnsi="Arial Narrow" w:cs="Calibri"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36547BF"/>
    <w:multiLevelType w:val="hybridMultilevel"/>
    <w:tmpl w:val="706A2D1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84A05F7"/>
    <w:multiLevelType w:val="hybridMultilevel"/>
    <w:tmpl w:val="D376E240"/>
    <w:lvl w:ilvl="0" w:tplc="240A000B">
      <w:start w:val="1"/>
      <w:numFmt w:val="bullet"/>
      <w:lvlText w:val=""/>
      <w:lvlJc w:val="left"/>
      <w:pPr>
        <w:ind w:left="720" w:hanging="360"/>
      </w:pPr>
      <w:rPr>
        <w:rFonts w:ascii="Wingdings" w:hAnsi="Wingdings" w:hint="default"/>
      </w:rPr>
    </w:lvl>
    <w:lvl w:ilvl="1" w:tplc="4A9EEAE4">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B51362F"/>
    <w:multiLevelType w:val="hybridMultilevel"/>
    <w:tmpl w:val="7D3E180A"/>
    <w:numStyleLink w:val="Estiloimportado10"/>
  </w:abstractNum>
  <w:abstractNum w:abstractNumId="14" w15:restartNumberingAfterBreak="0">
    <w:nsid w:val="1DEE5916"/>
    <w:multiLevelType w:val="hybridMultilevel"/>
    <w:tmpl w:val="CC3CAB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0A04000"/>
    <w:multiLevelType w:val="hybridMultilevel"/>
    <w:tmpl w:val="20CA6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7A22A31"/>
    <w:multiLevelType w:val="hybridMultilevel"/>
    <w:tmpl w:val="C1320B52"/>
    <w:lvl w:ilvl="0" w:tplc="AF8AE22E">
      <w:numFmt w:val="bullet"/>
      <w:lvlText w:val="-"/>
      <w:lvlJc w:val="left"/>
      <w:pPr>
        <w:ind w:left="720" w:hanging="360"/>
      </w:pPr>
      <w:rPr>
        <w:rFonts w:ascii="Arial Narrow" w:eastAsiaTheme="minorHAnsi" w:hAnsi="Arial Narrow"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FC00329"/>
    <w:multiLevelType w:val="hybridMultilevel"/>
    <w:tmpl w:val="3A482492"/>
    <w:lvl w:ilvl="0" w:tplc="240A000B">
      <w:start w:val="1"/>
      <w:numFmt w:val="bullet"/>
      <w:lvlText w:val=""/>
      <w:lvlJc w:val="left"/>
      <w:pPr>
        <w:ind w:left="720" w:hanging="360"/>
      </w:pPr>
      <w:rPr>
        <w:rFonts w:ascii="Wingdings" w:hAnsi="Wingdings" w:hint="default"/>
      </w:rPr>
    </w:lvl>
    <w:lvl w:ilvl="1" w:tplc="4E7EA44E">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1314FAE"/>
    <w:multiLevelType w:val="hybridMultilevel"/>
    <w:tmpl w:val="FE7EF01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191B38"/>
    <w:multiLevelType w:val="hybridMultilevel"/>
    <w:tmpl w:val="8BC487E6"/>
    <w:lvl w:ilvl="0" w:tplc="AF8AE22E">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5" w15:restartNumberingAfterBreak="0">
    <w:nsid w:val="4E65351E"/>
    <w:multiLevelType w:val="hybridMultilevel"/>
    <w:tmpl w:val="0C74F806"/>
    <w:numStyleLink w:val="Estiloimportado2"/>
  </w:abstractNum>
  <w:abstractNum w:abstractNumId="26"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CC002A7"/>
    <w:multiLevelType w:val="hybridMultilevel"/>
    <w:tmpl w:val="6E0C539A"/>
    <w:numStyleLink w:val="Estiloimportado1"/>
  </w:abstractNum>
  <w:abstractNum w:abstractNumId="28" w15:restartNumberingAfterBreak="0">
    <w:nsid w:val="5F657863"/>
    <w:multiLevelType w:val="hybridMultilevel"/>
    <w:tmpl w:val="83FCF03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E31222"/>
    <w:multiLevelType w:val="hybridMultilevel"/>
    <w:tmpl w:val="C2AA93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2532B40"/>
    <w:multiLevelType w:val="hybridMultilevel"/>
    <w:tmpl w:val="DD2A37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4263696"/>
    <w:multiLevelType w:val="hybridMultilevel"/>
    <w:tmpl w:val="C35AD146"/>
    <w:lvl w:ilvl="0" w:tplc="240A000B">
      <w:start w:val="1"/>
      <w:numFmt w:val="bullet"/>
      <w:lvlText w:val=""/>
      <w:lvlJc w:val="left"/>
      <w:pPr>
        <w:ind w:left="720" w:hanging="360"/>
      </w:pPr>
      <w:rPr>
        <w:rFonts w:ascii="Wingdings" w:hAnsi="Wingdings" w:hint="default"/>
      </w:rPr>
    </w:lvl>
    <w:lvl w:ilvl="1" w:tplc="115A1504">
      <w:start w:val="7"/>
      <w:numFmt w:val="bullet"/>
      <w:lvlText w:val="-"/>
      <w:lvlJc w:val="left"/>
      <w:pPr>
        <w:ind w:left="1440" w:hanging="360"/>
      </w:pPr>
      <w:rPr>
        <w:rFonts w:ascii="Arial Narrow" w:eastAsiaTheme="minorHAnsi" w:hAnsi="Arial Narrow"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5C15032"/>
    <w:multiLevelType w:val="hybridMultilevel"/>
    <w:tmpl w:val="2AC6419C"/>
    <w:lvl w:ilvl="0" w:tplc="4A4832EE">
      <w:start w:val="5"/>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7356ED0"/>
    <w:multiLevelType w:val="hybridMultilevel"/>
    <w:tmpl w:val="EE1E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34818"/>
    <w:multiLevelType w:val="hybridMultilevel"/>
    <w:tmpl w:val="F6547B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2373FD"/>
    <w:multiLevelType w:val="hybridMultilevel"/>
    <w:tmpl w:val="E40ADE0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5A0418"/>
    <w:multiLevelType w:val="hybridMultilevel"/>
    <w:tmpl w:val="67627B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F8E3454"/>
    <w:multiLevelType w:val="hybridMultilevel"/>
    <w:tmpl w:val="3C781A96"/>
    <w:lvl w:ilvl="0" w:tplc="E984EC34">
      <w:numFmt w:val="bullet"/>
      <w:lvlText w:val="•"/>
      <w:lvlJc w:val="left"/>
      <w:pPr>
        <w:ind w:left="720" w:hanging="360"/>
      </w:pPr>
      <w:rPr>
        <w:rFonts w:ascii="Arial Narrow" w:eastAsiaTheme="minorHAns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66566179">
    <w:abstractNumId w:val="26"/>
  </w:num>
  <w:num w:numId="2" w16cid:durableId="1711683786">
    <w:abstractNumId w:val="27"/>
  </w:num>
  <w:num w:numId="3" w16cid:durableId="723529749">
    <w:abstractNumId w:val="29"/>
  </w:num>
  <w:num w:numId="4" w16cid:durableId="771517204">
    <w:abstractNumId w:val="25"/>
  </w:num>
  <w:num w:numId="5" w16cid:durableId="572815694">
    <w:abstractNumId w:val="22"/>
  </w:num>
  <w:num w:numId="6" w16cid:durableId="213391784">
    <w:abstractNumId w:val="13"/>
  </w:num>
  <w:num w:numId="7" w16cid:durableId="1970209782">
    <w:abstractNumId w:val="6"/>
  </w:num>
  <w:num w:numId="8" w16cid:durableId="577397247">
    <w:abstractNumId w:val="23"/>
  </w:num>
  <w:num w:numId="9" w16cid:durableId="1426608368">
    <w:abstractNumId w:val="11"/>
  </w:num>
  <w:num w:numId="10" w16cid:durableId="257763467">
    <w:abstractNumId w:val="9"/>
  </w:num>
  <w:num w:numId="11" w16cid:durableId="452135717">
    <w:abstractNumId w:val="16"/>
  </w:num>
  <w:num w:numId="12" w16cid:durableId="1010716115">
    <w:abstractNumId w:val="2"/>
  </w:num>
  <w:num w:numId="13" w16cid:durableId="634799460">
    <w:abstractNumId w:val="24"/>
  </w:num>
  <w:num w:numId="14" w16cid:durableId="650447639">
    <w:abstractNumId w:val="4"/>
  </w:num>
  <w:num w:numId="15" w16cid:durableId="95289975">
    <w:abstractNumId w:val="30"/>
  </w:num>
  <w:num w:numId="16" w16cid:durableId="74205210">
    <w:abstractNumId w:val="10"/>
  </w:num>
  <w:num w:numId="17" w16cid:durableId="959192517">
    <w:abstractNumId w:val="21"/>
  </w:num>
  <w:num w:numId="18" w16cid:durableId="77100026">
    <w:abstractNumId w:val="37"/>
  </w:num>
  <w:num w:numId="19" w16cid:durableId="1844659870">
    <w:abstractNumId w:val="3"/>
  </w:num>
  <w:num w:numId="20" w16cid:durableId="916981646">
    <w:abstractNumId w:val="20"/>
  </w:num>
  <w:num w:numId="21" w16cid:durableId="1050424011">
    <w:abstractNumId w:val="17"/>
  </w:num>
  <w:num w:numId="22" w16cid:durableId="1310211528">
    <w:abstractNumId w:val="0"/>
  </w:num>
  <w:num w:numId="23" w16cid:durableId="191571944">
    <w:abstractNumId w:val="5"/>
  </w:num>
  <w:num w:numId="24" w16cid:durableId="176236201">
    <w:abstractNumId w:val="7"/>
  </w:num>
  <w:num w:numId="25" w16cid:durableId="1670400016">
    <w:abstractNumId w:val="18"/>
  </w:num>
  <w:num w:numId="26" w16cid:durableId="79059753">
    <w:abstractNumId w:val="36"/>
  </w:num>
  <w:num w:numId="27" w16cid:durableId="1406491434">
    <w:abstractNumId w:val="32"/>
  </w:num>
  <w:num w:numId="28" w16cid:durableId="426921962">
    <w:abstractNumId w:val="39"/>
  </w:num>
  <w:num w:numId="29" w16cid:durableId="1621566212">
    <w:abstractNumId w:val="19"/>
  </w:num>
  <w:num w:numId="30" w16cid:durableId="591939719">
    <w:abstractNumId w:val="34"/>
  </w:num>
  <w:num w:numId="31" w16cid:durableId="1955745363">
    <w:abstractNumId w:val="8"/>
  </w:num>
  <w:num w:numId="32" w16cid:durableId="870151451">
    <w:abstractNumId w:val="12"/>
  </w:num>
  <w:num w:numId="33" w16cid:durableId="369191145">
    <w:abstractNumId w:val="33"/>
  </w:num>
  <w:num w:numId="34" w16cid:durableId="1957979474">
    <w:abstractNumId w:val="14"/>
  </w:num>
  <w:num w:numId="35" w16cid:durableId="1320966287">
    <w:abstractNumId w:val="31"/>
  </w:num>
  <w:num w:numId="36" w16cid:durableId="1870797410">
    <w:abstractNumId w:val="1"/>
  </w:num>
  <w:num w:numId="37" w16cid:durableId="1580483111">
    <w:abstractNumId w:val="38"/>
  </w:num>
  <w:num w:numId="38" w16cid:durableId="1586648990">
    <w:abstractNumId w:val="28"/>
  </w:num>
  <w:num w:numId="39" w16cid:durableId="2076081931">
    <w:abstractNumId w:val="15"/>
  </w:num>
  <w:num w:numId="40" w16cid:durableId="14126549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C9"/>
    <w:rsid w:val="00014235"/>
    <w:rsid w:val="000336DD"/>
    <w:rsid w:val="00051276"/>
    <w:rsid w:val="00070004"/>
    <w:rsid w:val="0007195D"/>
    <w:rsid w:val="000733DA"/>
    <w:rsid w:val="00075F98"/>
    <w:rsid w:val="000776A7"/>
    <w:rsid w:val="00081974"/>
    <w:rsid w:val="00090B4E"/>
    <w:rsid w:val="000B2EA3"/>
    <w:rsid w:val="00111ECF"/>
    <w:rsid w:val="001152DB"/>
    <w:rsid w:val="00115A99"/>
    <w:rsid w:val="00123231"/>
    <w:rsid w:val="00136B03"/>
    <w:rsid w:val="00146887"/>
    <w:rsid w:val="00151FFD"/>
    <w:rsid w:val="00161BD1"/>
    <w:rsid w:val="001733A1"/>
    <w:rsid w:val="00196DCB"/>
    <w:rsid w:val="001B342F"/>
    <w:rsid w:val="001C041D"/>
    <w:rsid w:val="001C57D0"/>
    <w:rsid w:val="001C5AE9"/>
    <w:rsid w:val="001D1207"/>
    <w:rsid w:val="001E4FDF"/>
    <w:rsid w:val="00203B5F"/>
    <w:rsid w:val="00223F36"/>
    <w:rsid w:val="00230E0D"/>
    <w:rsid w:val="002372DE"/>
    <w:rsid w:val="00244BFF"/>
    <w:rsid w:val="00266A77"/>
    <w:rsid w:val="00266EA7"/>
    <w:rsid w:val="0027247C"/>
    <w:rsid w:val="00302ABE"/>
    <w:rsid w:val="00335A04"/>
    <w:rsid w:val="00364CF4"/>
    <w:rsid w:val="003672EC"/>
    <w:rsid w:val="00390CCD"/>
    <w:rsid w:val="00393E84"/>
    <w:rsid w:val="003C0D51"/>
    <w:rsid w:val="003C24C5"/>
    <w:rsid w:val="003C2E0A"/>
    <w:rsid w:val="003D702F"/>
    <w:rsid w:val="003E5D66"/>
    <w:rsid w:val="003F098E"/>
    <w:rsid w:val="003F2CB9"/>
    <w:rsid w:val="003F676B"/>
    <w:rsid w:val="0041170E"/>
    <w:rsid w:val="00434D8C"/>
    <w:rsid w:val="00436473"/>
    <w:rsid w:val="00473747"/>
    <w:rsid w:val="00476DD5"/>
    <w:rsid w:val="00482A97"/>
    <w:rsid w:val="00484512"/>
    <w:rsid w:val="00493906"/>
    <w:rsid w:val="004A167E"/>
    <w:rsid w:val="004C20A9"/>
    <w:rsid w:val="004C2A94"/>
    <w:rsid w:val="004C44D8"/>
    <w:rsid w:val="004E3B4E"/>
    <w:rsid w:val="00527738"/>
    <w:rsid w:val="0053566B"/>
    <w:rsid w:val="0056312E"/>
    <w:rsid w:val="00571DC2"/>
    <w:rsid w:val="005A5808"/>
    <w:rsid w:val="005E14A1"/>
    <w:rsid w:val="005F583D"/>
    <w:rsid w:val="006135E1"/>
    <w:rsid w:val="00616673"/>
    <w:rsid w:val="00642AEF"/>
    <w:rsid w:val="0064321E"/>
    <w:rsid w:val="00643575"/>
    <w:rsid w:val="0065215A"/>
    <w:rsid w:val="006557D7"/>
    <w:rsid w:val="00671F77"/>
    <w:rsid w:val="00672F2A"/>
    <w:rsid w:val="0067720F"/>
    <w:rsid w:val="0068559B"/>
    <w:rsid w:val="00692C5B"/>
    <w:rsid w:val="00694376"/>
    <w:rsid w:val="006A7445"/>
    <w:rsid w:val="006B4AE5"/>
    <w:rsid w:val="006B5658"/>
    <w:rsid w:val="006F3540"/>
    <w:rsid w:val="00700B65"/>
    <w:rsid w:val="00706CEC"/>
    <w:rsid w:val="00711E6C"/>
    <w:rsid w:val="007126D5"/>
    <w:rsid w:val="00717541"/>
    <w:rsid w:val="00722731"/>
    <w:rsid w:val="00740B98"/>
    <w:rsid w:val="00741C0C"/>
    <w:rsid w:val="00757C01"/>
    <w:rsid w:val="00762F6A"/>
    <w:rsid w:val="007668FC"/>
    <w:rsid w:val="007758D7"/>
    <w:rsid w:val="0078111E"/>
    <w:rsid w:val="00784DD4"/>
    <w:rsid w:val="00785810"/>
    <w:rsid w:val="007B456B"/>
    <w:rsid w:val="007F106C"/>
    <w:rsid w:val="00801EF9"/>
    <w:rsid w:val="008162A6"/>
    <w:rsid w:val="00844045"/>
    <w:rsid w:val="008511E3"/>
    <w:rsid w:val="00855EFF"/>
    <w:rsid w:val="008646F8"/>
    <w:rsid w:val="0087324B"/>
    <w:rsid w:val="00880330"/>
    <w:rsid w:val="008900F8"/>
    <w:rsid w:val="0089107E"/>
    <w:rsid w:val="008A0CAE"/>
    <w:rsid w:val="008A186F"/>
    <w:rsid w:val="008C3408"/>
    <w:rsid w:val="008C6CCE"/>
    <w:rsid w:val="008D2373"/>
    <w:rsid w:val="008D28E6"/>
    <w:rsid w:val="008F7238"/>
    <w:rsid w:val="00903FBA"/>
    <w:rsid w:val="0094014C"/>
    <w:rsid w:val="00952111"/>
    <w:rsid w:val="00952435"/>
    <w:rsid w:val="009542AF"/>
    <w:rsid w:val="009774D6"/>
    <w:rsid w:val="009A6E5E"/>
    <w:rsid w:val="009C1025"/>
    <w:rsid w:val="009D2601"/>
    <w:rsid w:val="009D7951"/>
    <w:rsid w:val="00A10952"/>
    <w:rsid w:val="00A34834"/>
    <w:rsid w:val="00A3504B"/>
    <w:rsid w:val="00A60BBE"/>
    <w:rsid w:val="00A632C5"/>
    <w:rsid w:val="00A645F5"/>
    <w:rsid w:val="00A73AD4"/>
    <w:rsid w:val="00AA0E58"/>
    <w:rsid w:val="00AB22F5"/>
    <w:rsid w:val="00AC10F4"/>
    <w:rsid w:val="00AC114D"/>
    <w:rsid w:val="00AC2C80"/>
    <w:rsid w:val="00AC53DA"/>
    <w:rsid w:val="00AE4E20"/>
    <w:rsid w:val="00B0154C"/>
    <w:rsid w:val="00B03B2F"/>
    <w:rsid w:val="00B04145"/>
    <w:rsid w:val="00B26867"/>
    <w:rsid w:val="00B371F9"/>
    <w:rsid w:val="00B4341C"/>
    <w:rsid w:val="00B47B5A"/>
    <w:rsid w:val="00B52B45"/>
    <w:rsid w:val="00B746D0"/>
    <w:rsid w:val="00B75FCC"/>
    <w:rsid w:val="00B80EC2"/>
    <w:rsid w:val="00B96B52"/>
    <w:rsid w:val="00BC71A9"/>
    <w:rsid w:val="00BC7F2F"/>
    <w:rsid w:val="00BD7DA4"/>
    <w:rsid w:val="00BE5464"/>
    <w:rsid w:val="00BF1BA5"/>
    <w:rsid w:val="00C20F6B"/>
    <w:rsid w:val="00C22A5B"/>
    <w:rsid w:val="00C458F2"/>
    <w:rsid w:val="00C4693D"/>
    <w:rsid w:val="00C643CE"/>
    <w:rsid w:val="00C6763B"/>
    <w:rsid w:val="00CA1179"/>
    <w:rsid w:val="00CB5ADC"/>
    <w:rsid w:val="00CC0ECC"/>
    <w:rsid w:val="00CC5D45"/>
    <w:rsid w:val="00CD0D1B"/>
    <w:rsid w:val="00CD1386"/>
    <w:rsid w:val="00CD2238"/>
    <w:rsid w:val="00CD4975"/>
    <w:rsid w:val="00CF037E"/>
    <w:rsid w:val="00D02CBC"/>
    <w:rsid w:val="00D03EBE"/>
    <w:rsid w:val="00D14F1B"/>
    <w:rsid w:val="00D22617"/>
    <w:rsid w:val="00D227AB"/>
    <w:rsid w:val="00D327D5"/>
    <w:rsid w:val="00D459B3"/>
    <w:rsid w:val="00D51C8F"/>
    <w:rsid w:val="00D636FD"/>
    <w:rsid w:val="00D72503"/>
    <w:rsid w:val="00D859CE"/>
    <w:rsid w:val="00D87B2E"/>
    <w:rsid w:val="00DD3684"/>
    <w:rsid w:val="00DF4A33"/>
    <w:rsid w:val="00E01E8B"/>
    <w:rsid w:val="00E0508A"/>
    <w:rsid w:val="00E15356"/>
    <w:rsid w:val="00E23F29"/>
    <w:rsid w:val="00E2613A"/>
    <w:rsid w:val="00E47373"/>
    <w:rsid w:val="00E51FC5"/>
    <w:rsid w:val="00E952C6"/>
    <w:rsid w:val="00EA0A3C"/>
    <w:rsid w:val="00EA3D83"/>
    <w:rsid w:val="00EA63C9"/>
    <w:rsid w:val="00EB05F5"/>
    <w:rsid w:val="00EB3196"/>
    <w:rsid w:val="00EC3569"/>
    <w:rsid w:val="00EC772B"/>
    <w:rsid w:val="00ED525B"/>
    <w:rsid w:val="00F02BEA"/>
    <w:rsid w:val="00F168F1"/>
    <w:rsid w:val="00F16D8F"/>
    <w:rsid w:val="00F345DA"/>
    <w:rsid w:val="00F82B81"/>
    <w:rsid w:val="00F862E7"/>
    <w:rsid w:val="00FB2218"/>
    <w:rsid w:val="00FB3731"/>
    <w:rsid w:val="00FB39C8"/>
    <w:rsid w:val="00FB68AE"/>
    <w:rsid w:val="00FC00D7"/>
    <w:rsid w:val="00FC2A5A"/>
    <w:rsid w:val="00FD2C2B"/>
    <w:rsid w:val="00FD2CCF"/>
    <w:rsid w:val="00FD5E5B"/>
    <w:rsid w:val="00FE0D5C"/>
    <w:rsid w:val="00FE388F"/>
    <w:rsid w:val="00FE5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3C71BF27-5CBD-40D2-A96C-4FAF9CEB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NoSpacing">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Header">
    <w:name w:val="header"/>
    <w:basedOn w:val="Normal"/>
    <w:link w:val="HeaderChar"/>
    <w:uiPriority w:val="99"/>
    <w:unhideWhenUsed/>
    <w:rsid w:val="00EA3D83"/>
    <w:pPr>
      <w:tabs>
        <w:tab w:val="center" w:pos="4419"/>
        <w:tab w:val="right" w:pos="8838"/>
      </w:tabs>
    </w:pPr>
  </w:style>
  <w:style w:type="character" w:customStyle="1" w:styleId="HeaderChar">
    <w:name w:val="Header Char"/>
    <w:basedOn w:val="DefaultParagraphFont"/>
    <w:link w:val="Header"/>
    <w:uiPriority w:val="99"/>
    <w:rsid w:val="00EA3D83"/>
    <w:rPr>
      <w:rFonts w:eastAsia="Times New Roman"/>
      <w:sz w:val="24"/>
      <w:szCs w:val="24"/>
      <w:bdr w:val="none" w:sz="0" w:space="0" w:color="auto"/>
      <w:lang w:val="es-ES_tradnl" w:eastAsia="es-ES_tradnl"/>
    </w:rPr>
  </w:style>
  <w:style w:type="paragraph" w:styleId="Footer">
    <w:name w:val="footer"/>
    <w:basedOn w:val="Normal"/>
    <w:link w:val="FooterChar"/>
    <w:uiPriority w:val="99"/>
    <w:unhideWhenUsed/>
    <w:rsid w:val="00EA3D83"/>
    <w:pPr>
      <w:tabs>
        <w:tab w:val="center" w:pos="4419"/>
        <w:tab w:val="right" w:pos="8838"/>
      </w:tabs>
    </w:pPr>
  </w:style>
  <w:style w:type="character" w:customStyle="1" w:styleId="FooterChar">
    <w:name w:val="Footer Char"/>
    <w:basedOn w:val="DefaultParagraphFont"/>
    <w:link w:val="Footer"/>
    <w:uiPriority w:val="99"/>
    <w:rsid w:val="00EA3D83"/>
    <w:rPr>
      <w:rFonts w:eastAsia="Times New Roman"/>
      <w:sz w:val="24"/>
      <w:szCs w:val="24"/>
      <w:bdr w:val="none" w:sz="0" w:space="0" w:color="auto"/>
      <w:lang w:val="es-ES_tradnl" w:eastAsia="es-ES_tradnl"/>
    </w:rPr>
  </w:style>
  <w:style w:type="character" w:styleId="CommentReference">
    <w:name w:val="annotation reference"/>
    <w:basedOn w:val="DefaultParagraphFont"/>
    <w:uiPriority w:val="99"/>
    <w:semiHidden/>
    <w:unhideWhenUsed/>
    <w:rsid w:val="009D2601"/>
    <w:rPr>
      <w:sz w:val="16"/>
      <w:szCs w:val="16"/>
    </w:rPr>
  </w:style>
  <w:style w:type="paragraph" w:styleId="CommentText">
    <w:name w:val="annotation text"/>
    <w:basedOn w:val="Normal"/>
    <w:link w:val="CommentTextChar"/>
    <w:uiPriority w:val="99"/>
    <w:semiHidden/>
    <w:unhideWhenUsed/>
    <w:rsid w:val="009D2601"/>
    <w:rPr>
      <w:sz w:val="20"/>
      <w:szCs w:val="20"/>
    </w:rPr>
  </w:style>
  <w:style w:type="character" w:customStyle="1" w:styleId="CommentTextChar">
    <w:name w:val="Comment Text Char"/>
    <w:basedOn w:val="DefaultParagraphFont"/>
    <w:link w:val="CommentText"/>
    <w:uiPriority w:val="99"/>
    <w:semiHidden/>
    <w:rsid w:val="009D2601"/>
    <w:rPr>
      <w:rFonts w:eastAsia="Times New Roman"/>
      <w:bdr w:val="none" w:sz="0" w:space="0" w:color="auto"/>
      <w:lang w:val="es-ES_tradnl" w:eastAsia="es-ES_tradnl"/>
    </w:rPr>
  </w:style>
  <w:style w:type="paragraph" w:styleId="CommentSubject">
    <w:name w:val="annotation subject"/>
    <w:basedOn w:val="CommentText"/>
    <w:next w:val="CommentText"/>
    <w:link w:val="CommentSubjectChar"/>
    <w:uiPriority w:val="99"/>
    <w:semiHidden/>
    <w:unhideWhenUsed/>
    <w:rsid w:val="009D2601"/>
    <w:rPr>
      <w:b/>
      <w:bCs/>
    </w:rPr>
  </w:style>
  <w:style w:type="character" w:customStyle="1" w:styleId="CommentSubjectChar">
    <w:name w:val="Comment Subject Char"/>
    <w:basedOn w:val="CommentTextChar"/>
    <w:link w:val="CommentSubject"/>
    <w:uiPriority w:val="99"/>
    <w:semiHidden/>
    <w:rsid w:val="009D2601"/>
    <w:rPr>
      <w:rFonts w:eastAsia="Times New Roman"/>
      <w:b/>
      <w:bCs/>
      <w:bdr w:val="none" w:sz="0" w:space="0" w:color="auto"/>
      <w:lang w:val="es-ES_tradnl" w:eastAsia="es-ES_tradnl"/>
    </w:rPr>
  </w:style>
  <w:style w:type="paragraph" w:styleId="BalloonText">
    <w:name w:val="Balloon Text"/>
    <w:basedOn w:val="Normal"/>
    <w:link w:val="BalloonTextChar"/>
    <w:uiPriority w:val="99"/>
    <w:semiHidden/>
    <w:unhideWhenUsed/>
    <w:rsid w:val="009D2601"/>
    <w:rPr>
      <w:sz w:val="18"/>
      <w:szCs w:val="18"/>
    </w:rPr>
  </w:style>
  <w:style w:type="character" w:customStyle="1" w:styleId="BalloonTextChar">
    <w:name w:val="Balloon Text Char"/>
    <w:basedOn w:val="DefaultParagraphFont"/>
    <w:link w:val="BalloonText"/>
    <w:uiPriority w:val="99"/>
    <w:semiHidden/>
    <w:rsid w:val="009D2601"/>
    <w:rPr>
      <w:rFonts w:eastAsia="Times New Roman"/>
      <w:sz w:val="18"/>
      <w:szCs w:val="18"/>
      <w:bdr w:val="none" w:sz="0" w:space="0" w:color="auto"/>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20656196">
      <w:bodyDiv w:val="1"/>
      <w:marLeft w:val="0"/>
      <w:marRight w:val="0"/>
      <w:marTop w:val="0"/>
      <w:marBottom w:val="0"/>
      <w:divBdr>
        <w:top w:val="none" w:sz="0" w:space="0" w:color="auto"/>
        <w:left w:val="none" w:sz="0" w:space="0" w:color="auto"/>
        <w:bottom w:val="none" w:sz="0" w:space="0" w:color="auto"/>
        <w:right w:val="none" w:sz="0" w:space="0" w:color="auto"/>
      </w:divBdr>
    </w:div>
    <w:div w:id="160510523">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7136121">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75590592">
      <w:bodyDiv w:val="1"/>
      <w:marLeft w:val="0"/>
      <w:marRight w:val="0"/>
      <w:marTop w:val="0"/>
      <w:marBottom w:val="0"/>
      <w:divBdr>
        <w:top w:val="none" w:sz="0" w:space="0" w:color="auto"/>
        <w:left w:val="none" w:sz="0" w:space="0" w:color="auto"/>
        <w:bottom w:val="none" w:sz="0" w:space="0" w:color="auto"/>
        <w:right w:val="none" w:sz="0" w:space="0" w:color="auto"/>
      </w:divBdr>
    </w:div>
    <w:div w:id="390807438">
      <w:bodyDiv w:val="1"/>
      <w:marLeft w:val="0"/>
      <w:marRight w:val="0"/>
      <w:marTop w:val="0"/>
      <w:marBottom w:val="0"/>
      <w:divBdr>
        <w:top w:val="none" w:sz="0" w:space="0" w:color="auto"/>
        <w:left w:val="none" w:sz="0" w:space="0" w:color="auto"/>
        <w:bottom w:val="none" w:sz="0" w:space="0" w:color="auto"/>
        <w:right w:val="none" w:sz="0" w:space="0" w:color="auto"/>
      </w:divBdr>
    </w:div>
    <w:div w:id="727993062">
      <w:bodyDiv w:val="1"/>
      <w:marLeft w:val="0"/>
      <w:marRight w:val="0"/>
      <w:marTop w:val="0"/>
      <w:marBottom w:val="0"/>
      <w:divBdr>
        <w:top w:val="none" w:sz="0" w:space="0" w:color="auto"/>
        <w:left w:val="none" w:sz="0" w:space="0" w:color="auto"/>
        <w:bottom w:val="none" w:sz="0" w:space="0" w:color="auto"/>
        <w:right w:val="none" w:sz="0" w:space="0" w:color="auto"/>
      </w:divBdr>
    </w:div>
    <w:div w:id="735131598">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850607455">
      <w:bodyDiv w:val="1"/>
      <w:marLeft w:val="0"/>
      <w:marRight w:val="0"/>
      <w:marTop w:val="0"/>
      <w:marBottom w:val="0"/>
      <w:divBdr>
        <w:top w:val="none" w:sz="0" w:space="0" w:color="auto"/>
        <w:left w:val="none" w:sz="0" w:space="0" w:color="auto"/>
        <w:bottom w:val="none" w:sz="0" w:space="0" w:color="auto"/>
        <w:right w:val="none" w:sz="0" w:space="0" w:color="auto"/>
      </w:divBdr>
    </w:div>
    <w:div w:id="997079843">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85953484">
      <w:bodyDiv w:val="1"/>
      <w:marLeft w:val="0"/>
      <w:marRight w:val="0"/>
      <w:marTop w:val="0"/>
      <w:marBottom w:val="0"/>
      <w:divBdr>
        <w:top w:val="none" w:sz="0" w:space="0" w:color="auto"/>
        <w:left w:val="none" w:sz="0" w:space="0" w:color="auto"/>
        <w:bottom w:val="none" w:sz="0" w:space="0" w:color="auto"/>
        <w:right w:val="none" w:sz="0" w:space="0" w:color="auto"/>
      </w:divBdr>
    </w:div>
    <w:div w:id="1136873241">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16708046">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4906341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68366196">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907575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1318</Words>
  <Characters>7517</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 Web</dc:creator>
  <cp:lastModifiedBy>Angelin</cp:lastModifiedBy>
  <cp:revision>5</cp:revision>
  <cp:lastPrinted>2022-01-11T14:18:00Z</cp:lastPrinted>
  <dcterms:created xsi:type="dcterms:W3CDTF">2023-10-12T15:16:00Z</dcterms:created>
  <dcterms:modified xsi:type="dcterms:W3CDTF">2023-10-12T21:59:00Z</dcterms:modified>
</cp:coreProperties>
</file>