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C23C6F" w:rsidRDefault="00E15356" w:rsidP="005E14A1">
      <w:pPr>
        <w:pStyle w:val="CuerpoA"/>
        <w:spacing w:after="0" w:line="240" w:lineRule="auto"/>
        <w:rPr>
          <w:rFonts w:ascii="Times New Roman" w:hAnsi="Times New Roman" w:cs="Times New Roman"/>
          <w:color w:val="000000" w:themeColor="text1"/>
          <w:sz w:val="28"/>
          <w:szCs w:val="28"/>
        </w:rPr>
      </w:pPr>
      <w:r w:rsidRPr="00C23C6F">
        <w:rPr>
          <w:rStyle w:val="NingunoA"/>
          <w:rFonts w:ascii="Times New Roman" w:hAnsi="Times New Roman" w:cs="Times New Roman"/>
          <w:noProof/>
          <w:color w:val="000000" w:themeColor="text1"/>
          <w:sz w:val="28"/>
          <w:szCs w:val="28"/>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3AA49295"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3AA49295" w:rsidR="00EA63C9" w:rsidRDefault="00EA63C9">
                      <w:pPr>
                        <w:pStyle w:val="CuerpoA"/>
                        <w:jc w:val="center"/>
                      </w:pPr>
                    </w:p>
                  </w:txbxContent>
                </v:textbox>
                <w10:wrap type="square" anchorx="margin" anchory="line"/>
              </v:shape>
            </w:pict>
          </mc:Fallback>
        </mc:AlternateContent>
      </w:r>
    </w:p>
    <w:p w14:paraId="6748A6DD" w14:textId="3B6003A3" w:rsidR="00EA63C9" w:rsidRPr="00C23C6F" w:rsidRDefault="00EA63C9" w:rsidP="005E14A1">
      <w:pPr>
        <w:pStyle w:val="CuerpoA"/>
        <w:spacing w:after="0" w:line="240" w:lineRule="auto"/>
        <w:jc w:val="center"/>
        <w:rPr>
          <w:rFonts w:ascii="Times New Roman" w:hAnsi="Times New Roman" w:cs="Times New Roman"/>
          <w:color w:val="000000" w:themeColor="text1"/>
          <w:sz w:val="28"/>
          <w:szCs w:val="28"/>
        </w:rPr>
      </w:pPr>
    </w:p>
    <w:p w14:paraId="69365C00" w14:textId="77777777" w:rsidR="00EA63C9" w:rsidRPr="00C23C6F" w:rsidRDefault="00EA63C9" w:rsidP="005E14A1">
      <w:pPr>
        <w:pStyle w:val="CuerpoA"/>
        <w:spacing w:after="0" w:line="240" w:lineRule="auto"/>
        <w:rPr>
          <w:rFonts w:ascii="Times New Roman" w:hAnsi="Times New Roman" w:cs="Times New Roman"/>
          <w:color w:val="000000" w:themeColor="text1"/>
          <w:sz w:val="28"/>
          <w:szCs w:val="28"/>
        </w:rPr>
      </w:pPr>
    </w:p>
    <w:p w14:paraId="65746588" w14:textId="77777777" w:rsidR="00EA63C9" w:rsidRPr="00C23C6F" w:rsidRDefault="00EA63C9" w:rsidP="005E14A1">
      <w:pPr>
        <w:pStyle w:val="CuerpoA"/>
        <w:spacing w:after="0" w:line="240" w:lineRule="auto"/>
        <w:rPr>
          <w:rFonts w:ascii="Times New Roman" w:hAnsi="Times New Roman" w:cs="Times New Roman"/>
          <w:color w:val="000000" w:themeColor="text1"/>
          <w:sz w:val="28"/>
          <w:szCs w:val="28"/>
        </w:rPr>
      </w:pPr>
    </w:p>
    <w:p w14:paraId="3D680413" w14:textId="77777777" w:rsidR="00EA63C9" w:rsidRPr="00C23C6F" w:rsidRDefault="00EA63C9" w:rsidP="005E14A1">
      <w:pPr>
        <w:pStyle w:val="CuerpoA"/>
        <w:spacing w:after="0" w:line="240" w:lineRule="auto"/>
        <w:rPr>
          <w:rStyle w:val="Ninguno"/>
          <w:rFonts w:ascii="Times New Roman" w:hAnsi="Times New Roman" w:cs="Times New Roman"/>
          <w:b/>
          <w:bCs/>
          <w:color w:val="000000" w:themeColor="text1"/>
          <w:sz w:val="28"/>
          <w:szCs w:val="28"/>
        </w:rPr>
      </w:pPr>
    </w:p>
    <w:p w14:paraId="7994CCAE" w14:textId="77777777" w:rsidR="00D459B3" w:rsidRDefault="00D459B3" w:rsidP="005E14A1">
      <w:pPr>
        <w:pStyle w:val="CuerpoA"/>
        <w:spacing w:after="0" w:line="240" w:lineRule="auto"/>
        <w:contextualSpacing/>
        <w:jc w:val="center"/>
        <w:rPr>
          <w:rStyle w:val="Ninguno"/>
          <w:rFonts w:ascii="Times New Roman" w:hAnsi="Times New Roman" w:cs="Times New Roman"/>
          <w:b/>
          <w:bCs/>
          <w:color w:val="000000" w:themeColor="text1"/>
          <w:sz w:val="28"/>
          <w:szCs w:val="28"/>
        </w:rPr>
      </w:pPr>
    </w:p>
    <w:p w14:paraId="42F65615" w14:textId="77777777" w:rsidR="00C23C6F" w:rsidRDefault="00C23C6F" w:rsidP="005E14A1">
      <w:pPr>
        <w:pStyle w:val="CuerpoA"/>
        <w:spacing w:after="0" w:line="240" w:lineRule="auto"/>
        <w:contextualSpacing/>
        <w:jc w:val="center"/>
        <w:rPr>
          <w:rStyle w:val="Ninguno"/>
          <w:rFonts w:ascii="Times New Roman" w:hAnsi="Times New Roman" w:cs="Times New Roman"/>
          <w:b/>
          <w:bCs/>
          <w:color w:val="000000" w:themeColor="text1"/>
          <w:sz w:val="28"/>
          <w:szCs w:val="28"/>
        </w:rPr>
      </w:pPr>
    </w:p>
    <w:p w14:paraId="7F512E8E" w14:textId="77777777" w:rsidR="00C23C6F" w:rsidRDefault="00C23C6F" w:rsidP="005E14A1">
      <w:pPr>
        <w:pStyle w:val="CuerpoA"/>
        <w:spacing w:after="0" w:line="240" w:lineRule="auto"/>
        <w:contextualSpacing/>
        <w:jc w:val="center"/>
        <w:rPr>
          <w:rStyle w:val="Ninguno"/>
          <w:rFonts w:ascii="Times New Roman" w:hAnsi="Times New Roman" w:cs="Times New Roman"/>
          <w:b/>
          <w:bCs/>
          <w:color w:val="000000" w:themeColor="text1"/>
          <w:sz w:val="28"/>
          <w:szCs w:val="28"/>
        </w:rPr>
      </w:pPr>
    </w:p>
    <w:p w14:paraId="0D74BD41" w14:textId="77777777" w:rsidR="00D459B3" w:rsidRPr="00C23C6F" w:rsidRDefault="00D459B3" w:rsidP="00D459B3">
      <w:pPr>
        <w:pStyle w:val="CuerpoA"/>
        <w:spacing w:after="0" w:line="240" w:lineRule="auto"/>
        <w:contextualSpacing/>
        <w:rPr>
          <w:rStyle w:val="Ninguno"/>
          <w:rFonts w:ascii="Times New Roman" w:hAnsi="Times New Roman" w:cs="Times New Roman"/>
          <w:b/>
          <w:bCs/>
          <w:color w:val="000000" w:themeColor="text1"/>
          <w:sz w:val="28"/>
          <w:szCs w:val="28"/>
        </w:rPr>
      </w:pPr>
    </w:p>
    <w:p w14:paraId="22764D74" w14:textId="524EDEC5" w:rsidR="00A645F5" w:rsidRPr="00C23C6F" w:rsidRDefault="00391038" w:rsidP="005E14A1">
      <w:pPr>
        <w:pStyle w:val="CuerpoA"/>
        <w:spacing w:after="0" w:line="240" w:lineRule="auto"/>
        <w:contextualSpacing/>
        <w:jc w:val="center"/>
        <w:rPr>
          <w:rStyle w:val="Ninguno"/>
          <w:rFonts w:ascii="Times New Roman" w:hAnsi="Times New Roman" w:cs="Times New Roman"/>
          <w:b/>
          <w:bCs/>
          <w:color w:val="000000" w:themeColor="text1"/>
          <w:sz w:val="28"/>
          <w:szCs w:val="28"/>
          <w:lang w:val="es-CO"/>
        </w:rPr>
      </w:pPr>
      <w:r w:rsidRPr="00C23C6F">
        <w:rPr>
          <w:rStyle w:val="Ninguno"/>
          <w:rFonts w:ascii="Times New Roman" w:hAnsi="Times New Roman" w:cs="Times New Roman"/>
          <w:b/>
          <w:bCs/>
          <w:color w:val="000000" w:themeColor="text1"/>
          <w:sz w:val="28"/>
          <w:szCs w:val="28"/>
          <w:lang w:val="es-CO"/>
        </w:rPr>
        <w:t>CANAD</w:t>
      </w:r>
      <w:r w:rsidR="0047434B" w:rsidRPr="00C23C6F">
        <w:rPr>
          <w:rStyle w:val="Ninguno"/>
          <w:rFonts w:ascii="Times New Roman" w:hAnsi="Times New Roman" w:cs="Times New Roman"/>
          <w:b/>
          <w:bCs/>
          <w:color w:val="000000" w:themeColor="text1"/>
          <w:sz w:val="28"/>
          <w:szCs w:val="28"/>
          <w:lang w:val="es-CO"/>
        </w:rPr>
        <w:t>Á</w:t>
      </w:r>
      <w:r w:rsidRPr="00C23C6F">
        <w:rPr>
          <w:rStyle w:val="Ninguno"/>
          <w:rFonts w:ascii="Times New Roman" w:hAnsi="Times New Roman" w:cs="Times New Roman"/>
          <w:b/>
          <w:bCs/>
          <w:color w:val="000000" w:themeColor="text1"/>
          <w:sz w:val="28"/>
          <w:szCs w:val="28"/>
          <w:lang w:val="es-CO"/>
        </w:rPr>
        <w:t xml:space="preserve"> CL</w:t>
      </w:r>
      <w:r w:rsidR="0047434B" w:rsidRPr="00C23C6F">
        <w:rPr>
          <w:rStyle w:val="Ninguno"/>
          <w:rFonts w:ascii="Times New Roman" w:hAnsi="Times New Roman" w:cs="Times New Roman"/>
          <w:b/>
          <w:bCs/>
          <w:color w:val="000000" w:themeColor="text1"/>
          <w:sz w:val="28"/>
          <w:szCs w:val="28"/>
          <w:lang w:val="es-CO"/>
        </w:rPr>
        <w:t>Á</w:t>
      </w:r>
      <w:r w:rsidRPr="00C23C6F">
        <w:rPr>
          <w:rStyle w:val="Ninguno"/>
          <w:rFonts w:ascii="Times New Roman" w:hAnsi="Times New Roman" w:cs="Times New Roman"/>
          <w:b/>
          <w:bCs/>
          <w:color w:val="000000" w:themeColor="text1"/>
          <w:sz w:val="28"/>
          <w:szCs w:val="28"/>
          <w:lang w:val="es-CO"/>
        </w:rPr>
        <w:t>SICO 2022</w:t>
      </w:r>
    </w:p>
    <w:p w14:paraId="3F501692" w14:textId="17270E07" w:rsidR="007F106C" w:rsidRPr="00C23C6F" w:rsidRDefault="00784DD4" w:rsidP="005E14A1">
      <w:pPr>
        <w:pStyle w:val="CuerpoA"/>
        <w:spacing w:after="0" w:line="240" w:lineRule="auto"/>
        <w:contextualSpacing/>
        <w:jc w:val="center"/>
        <w:rPr>
          <w:rStyle w:val="Ninguno"/>
          <w:rFonts w:ascii="Times New Roman" w:hAnsi="Times New Roman" w:cs="Times New Roman"/>
          <w:color w:val="000000" w:themeColor="text1"/>
          <w:sz w:val="28"/>
          <w:szCs w:val="28"/>
        </w:rPr>
      </w:pPr>
      <w:r w:rsidRPr="00C23C6F">
        <w:rPr>
          <w:rStyle w:val="Ninguno"/>
          <w:rFonts w:ascii="Times New Roman" w:hAnsi="Times New Roman" w:cs="Times New Roman"/>
          <w:color w:val="000000" w:themeColor="text1"/>
          <w:sz w:val="28"/>
          <w:szCs w:val="28"/>
        </w:rPr>
        <w:t xml:space="preserve">Desde </w:t>
      </w:r>
      <w:r w:rsidR="00190781" w:rsidRPr="00C23C6F">
        <w:rPr>
          <w:rStyle w:val="Ninguno"/>
          <w:rFonts w:ascii="Times New Roman" w:hAnsi="Times New Roman" w:cs="Times New Roman"/>
          <w:color w:val="000000" w:themeColor="text1"/>
          <w:sz w:val="28"/>
          <w:szCs w:val="28"/>
        </w:rPr>
        <w:t xml:space="preserve">Usd </w:t>
      </w:r>
      <w:r w:rsidR="00391038" w:rsidRPr="00C23C6F">
        <w:rPr>
          <w:rStyle w:val="Ninguno"/>
          <w:rFonts w:ascii="Times New Roman" w:hAnsi="Times New Roman" w:cs="Times New Roman"/>
          <w:color w:val="000000" w:themeColor="text1"/>
          <w:sz w:val="28"/>
          <w:szCs w:val="28"/>
        </w:rPr>
        <w:t>1140</w:t>
      </w:r>
      <w:r w:rsidRPr="00C23C6F">
        <w:rPr>
          <w:rStyle w:val="Ninguno"/>
          <w:rFonts w:ascii="Times New Roman" w:hAnsi="Times New Roman" w:cs="Times New Roman"/>
          <w:color w:val="000000" w:themeColor="text1"/>
          <w:sz w:val="28"/>
          <w:szCs w:val="28"/>
        </w:rPr>
        <w:t xml:space="preserve"> por persona en acomodación </w:t>
      </w:r>
      <w:r w:rsidR="00190781" w:rsidRPr="00C23C6F">
        <w:rPr>
          <w:rStyle w:val="Ninguno"/>
          <w:rFonts w:ascii="Times New Roman" w:hAnsi="Times New Roman" w:cs="Times New Roman"/>
          <w:color w:val="000000" w:themeColor="text1"/>
          <w:sz w:val="28"/>
          <w:szCs w:val="28"/>
        </w:rPr>
        <w:t>cuádruple</w:t>
      </w:r>
    </w:p>
    <w:p w14:paraId="1AB718D4" w14:textId="232C5C77" w:rsidR="00190781" w:rsidRPr="00C23C6F" w:rsidRDefault="00190781" w:rsidP="00230E0D">
      <w:pPr>
        <w:pStyle w:val="CuerpoA"/>
        <w:spacing w:after="0" w:line="240" w:lineRule="auto"/>
        <w:jc w:val="center"/>
        <w:rPr>
          <w:rStyle w:val="Ninguno"/>
          <w:rFonts w:ascii="Times New Roman" w:hAnsi="Times New Roman" w:cs="Times New Roman"/>
          <w:color w:val="000000" w:themeColor="text1"/>
          <w:sz w:val="28"/>
          <w:szCs w:val="28"/>
        </w:rPr>
      </w:pPr>
      <w:r w:rsidRPr="00C23C6F">
        <w:rPr>
          <w:rStyle w:val="Ninguno"/>
          <w:rFonts w:ascii="Times New Roman" w:hAnsi="Times New Roman" w:cs="Times New Roman"/>
          <w:color w:val="000000" w:themeColor="text1"/>
          <w:sz w:val="28"/>
          <w:szCs w:val="28"/>
        </w:rPr>
        <w:t>9 días - 8 noches</w:t>
      </w:r>
    </w:p>
    <w:p w14:paraId="5E05E678" w14:textId="4DBDBF60" w:rsidR="00081974" w:rsidRPr="00C23C6F" w:rsidRDefault="00785810" w:rsidP="00230E0D">
      <w:pPr>
        <w:pStyle w:val="CuerpoA"/>
        <w:spacing w:after="0" w:line="240" w:lineRule="auto"/>
        <w:jc w:val="center"/>
        <w:rPr>
          <w:rStyle w:val="Ninguno"/>
          <w:rFonts w:ascii="Times New Roman" w:hAnsi="Times New Roman" w:cs="Times New Roman"/>
          <w:b/>
          <w:bCs/>
          <w:color w:val="000000" w:themeColor="text1"/>
          <w:sz w:val="28"/>
          <w:szCs w:val="28"/>
        </w:rPr>
      </w:pPr>
      <w:r w:rsidRPr="00C23C6F">
        <w:rPr>
          <w:rStyle w:val="Ninguno"/>
          <w:rFonts w:ascii="Times New Roman" w:hAnsi="Times New Roman" w:cs="Times New Roman"/>
          <w:b/>
          <w:bCs/>
          <w:color w:val="000000" w:themeColor="text1"/>
          <w:sz w:val="28"/>
          <w:szCs w:val="28"/>
        </w:rPr>
        <w:t xml:space="preserve">Precios en </w:t>
      </w:r>
      <w:r w:rsidR="00190781" w:rsidRPr="00C23C6F">
        <w:rPr>
          <w:rStyle w:val="Ninguno"/>
          <w:rFonts w:ascii="Times New Roman" w:hAnsi="Times New Roman" w:cs="Times New Roman"/>
          <w:b/>
          <w:bCs/>
          <w:color w:val="000000" w:themeColor="text1"/>
          <w:sz w:val="28"/>
          <w:szCs w:val="28"/>
        </w:rPr>
        <w:t>dólares estadounidenses</w:t>
      </w:r>
    </w:p>
    <w:p w14:paraId="5B08A8D3" w14:textId="77777777" w:rsidR="00075F98" w:rsidRPr="00C23C6F" w:rsidRDefault="00075F98" w:rsidP="00075F98">
      <w:pPr>
        <w:pStyle w:val="CuerpoA"/>
        <w:spacing w:after="0" w:line="240" w:lineRule="auto"/>
        <w:contextualSpacing/>
        <w:jc w:val="center"/>
        <w:rPr>
          <w:rStyle w:val="Ninguno"/>
          <w:rFonts w:ascii="Times New Roman" w:eastAsia="Arial" w:hAnsi="Times New Roman" w:cs="Times New Roman"/>
          <w:b/>
          <w:bCs/>
          <w:color w:val="000000" w:themeColor="text1"/>
          <w:sz w:val="28"/>
          <w:szCs w:val="28"/>
        </w:rPr>
      </w:pPr>
      <w:r w:rsidRPr="00C23C6F">
        <w:rPr>
          <w:rStyle w:val="Ninguno"/>
          <w:rFonts w:ascii="Times New Roman" w:hAnsi="Times New Roman" w:cs="Times New Roman"/>
          <w:b/>
          <w:bCs/>
          <w:color w:val="000000" w:themeColor="text1"/>
          <w:sz w:val="28"/>
          <w:szCs w:val="28"/>
        </w:rPr>
        <w:t>Cupos y precios sujetos a disponibilidad y cambio sin previo aviso</w:t>
      </w:r>
    </w:p>
    <w:p w14:paraId="08A27254" w14:textId="77777777" w:rsidR="00075F98" w:rsidRPr="00C23C6F" w:rsidRDefault="00075F98" w:rsidP="00230E0D">
      <w:pPr>
        <w:pStyle w:val="CuerpoA"/>
        <w:spacing w:after="0" w:line="240" w:lineRule="auto"/>
        <w:jc w:val="center"/>
        <w:rPr>
          <w:rStyle w:val="Ninguno"/>
          <w:rFonts w:ascii="Times New Roman" w:hAnsi="Times New Roman" w:cs="Times New Roman"/>
          <w:b/>
          <w:bCs/>
          <w:color w:val="000000" w:themeColor="text1"/>
          <w:sz w:val="28"/>
          <w:szCs w:val="28"/>
        </w:rPr>
      </w:pPr>
    </w:p>
    <w:p w14:paraId="573F2499" w14:textId="1431618E" w:rsidR="00075F98" w:rsidRPr="00C23C6F" w:rsidRDefault="00075F98" w:rsidP="00C23C6F">
      <w:pPr>
        <w:pStyle w:val="CuerpoA"/>
        <w:spacing w:after="0" w:line="240" w:lineRule="auto"/>
        <w:jc w:val="center"/>
        <w:rPr>
          <w:rStyle w:val="Ninguno"/>
          <w:rFonts w:ascii="Times New Roman" w:eastAsia="Arial" w:hAnsi="Times New Roman" w:cs="Times New Roman"/>
          <w:b/>
          <w:bCs/>
          <w:color w:val="000000" w:themeColor="text1"/>
          <w:sz w:val="28"/>
          <w:szCs w:val="28"/>
        </w:rPr>
      </w:pPr>
      <w:r w:rsidRPr="00C23C6F">
        <w:rPr>
          <w:rStyle w:val="Ninguno"/>
          <w:rFonts w:ascii="Times New Roman" w:eastAsia="Arial" w:hAnsi="Times New Roman" w:cs="Times New Roman"/>
          <w:b/>
          <w:bCs/>
          <w:color w:val="000000" w:themeColor="text1"/>
          <w:sz w:val="28"/>
          <w:szCs w:val="28"/>
        </w:rPr>
        <w:t xml:space="preserve">Tablas de </w:t>
      </w:r>
      <w:r w:rsidR="00081974" w:rsidRPr="00C23C6F">
        <w:rPr>
          <w:rStyle w:val="Ninguno"/>
          <w:rFonts w:ascii="Times New Roman" w:eastAsia="Arial" w:hAnsi="Times New Roman" w:cs="Times New Roman"/>
          <w:b/>
          <w:bCs/>
          <w:color w:val="000000" w:themeColor="text1"/>
          <w:sz w:val="28"/>
          <w:szCs w:val="28"/>
        </w:rPr>
        <w:t>Tarifas</w:t>
      </w:r>
      <w:r w:rsidRPr="00C23C6F">
        <w:rPr>
          <w:rStyle w:val="Ninguno"/>
          <w:rFonts w:ascii="Times New Roman" w:eastAsia="Arial" w:hAnsi="Times New Roman" w:cs="Times New Roman"/>
          <w:b/>
          <w:bCs/>
          <w:color w:val="000000" w:themeColor="text1"/>
          <w:sz w:val="28"/>
          <w:szCs w:val="28"/>
        </w:rPr>
        <w:t xml:space="preserve"> o información de tarifas</w:t>
      </w:r>
    </w:p>
    <w:p w14:paraId="74171D72" w14:textId="593553CC" w:rsidR="00075F98" w:rsidRPr="00C23C6F" w:rsidRDefault="00075F98" w:rsidP="003F676B">
      <w:pPr>
        <w:pStyle w:val="CuerpoA"/>
        <w:spacing w:after="0" w:line="240" w:lineRule="auto"/>
        <w:rPr>
          <w:rStyle w:val="Ninguno"/>
          <w:rFonts w:ascii="Times New Roman" w:eastAsia="Arial" w:hAnsi="Times New Roman" w:cs="Times New Roman"/>
          <w:b/>
          <w:bCs/>
          <w:color w:val="000000" w:themeColor="text1"/>
          <w:sz w:val="28"/>
          <w:szCs w:val="28"/>
        </w:rPr>
      </w:pPr>
    </w:p>
    <w:tbl>
      <w:tblPr>
        <w:tblW w:w="9516" w:type="dxa"/>
        <w:tblCellMar>
          <w:left w:w="70" w:type="dxa"/>
          <w:right w:w="70" w:type="dxa"/>
        </w:tblCellMar>
        <w:tblLook w:val="04A0" w:firstRow="1" w:lastRow="0" w:firstColumn="1" w:lastColumn="0" w:noHBand="0" w:noVBand="1"/>
      </w:tblPr>
      <w:tblGrid>
        <w:gridCol w:w="3686"/>
        <w:gridCol w:w="1134"/>
        <w:gridCol w:w="1183"/>
        <w:gridCol w:w="1898"/>
        <w:gridCol w:w="1572"/>
        <w:gridCol w:w="851"/>
        <w:gridCol w:w="160"/>
      </w:tblGrid>
      <w:tr w:rsidR="00C23C6F" w:rsidRPr="00C23C6F" w14:paraId="156A440D" w14:textId="77777777" w:rsidTr="0049085E">
        <w:trPr>
          <w:gridAfter w:val="1"/>
          <w:wAfter w:w="160" w:type="dxa"/>
          <w:trHeight w:val="322"/>
        </w:trPr>
        <w:tc>
          <w:tcPr>
            <w:tcW w:w="9356" w:type="dxa"/>
            <w:gridSpan w:val="6"/>
            <w:vMerge w:val="restart"/>
            <w:tcBorders>
              <w:top w:val="nil"/>
              <w:left w:val="nil"/>
              <w:bottom w:val="nil"/>
              <w:right w:val="nil"/>
            </w:tcBorders>
            <w:shd w:val="clear" w:color="000000" w:fill="D9D9D9"/>
            <w:vAlign w:val="center"/>
            <w:hideMark/>
          </w:tcPr>
          <w:p w14:paraId="057FDDBD" w14:textId="4E3BF95D" w:rsidR="0049085E" w:rsidRPr="00C23C6F" w:rsidRDefault="00391038">
            <w:pPr>
              <w:jc w:val="center"/>
              <w:rPr>
                <w:b/>
                <w:bCs/>
                <w:color w:val="000000" w:themeColor="text1"/>
                <w:sz w:val="28"/>
                <w:szCs w:val="28"/>
                <w:lang w:val="es-CO" w:eastAsia="es-CO"/>
              </w:rPr>
            </w:pPr>
            <w:r w:rsidRPr="00C23C6F">
              <w:rPr>
                <w:b/>
                <w:bCs/>
                <w:color w:val="000000" w:themeColor="text1"/>
                <w:sz w:val="28"/>
                <w:szCs w:val="28"/>
              </w:rPr>
              <w:t xml:space="preserve">CANADA CLASICO 2022 </w:t>
            </w:r>
            <w:r w:rsidR="0049085E" w:rsidRPr="00C23C6F">
              <w:rPr>
                <w:b/>
                <w:bCs/>
                <w:color w:val="000000" w:themeColor="text1"/>
                <w:sz w:val="28"/>
                <w:szCs w:val="28"/>
              </w:rPr>
              <w:t>/ 9 días - 8 noches</w:t>
            </w:r>
          </w:p>
        </w:tc>
      </w:tr>
      <w:tr w:rsidR="00C23C6F" w:rsidRPr="00C23C6F" w14:paraId="44CEC146" w14:textId="77777777" w:rsidTr="0049085E">
        <w:trPr>
          <w:trHeight w:val="288"/>
        </w:trPr>
        <w:tc>
          <w:tcPr>
            <w:tcW w:w="9356" w:type="dxa"/>
            <w:gridSpan w:val="6"/>
            <w:vMerge/>
            <w:tcBorders>
              <w:top w:val="nil"/>
              <w:left w:val="nil"/>
              <w:bottom w:val="nil"/>
              <w:right w:val="nil"/>
            </w:tcBorders>
            <w:vAlign w:val="center"/>
            <w:hideMark/>
          </w:tcPr>
          <w:p w14:paraId="28C15687" w14:textId="77777777" w:rsidR="0049085E" w:rsidRPr="00C23C6F" w:rsidRDefault="0049085E">
            <w:pPr>
              <w:rPr>
                <w:b/>
                <w:bCs/>
                <w:color w:val="000000" w:themeColor="text1"/>
                <w:sz w:val="28"/>
                <w:szCs w:val="28"/>
              </w:rPr>
            </w:pPr>
          </w:p>
        </w:tc>
        <w:tc>
          <w:tcPr>
            <w:tcW w:w="160" w:type="dxa"/>
            <w:tcBorders>
              <w:top w:val="nil"/>
              <w:left w:val="nil"/>
              <w:bottom w:val="nil"/>
              <w:right w:val="nil"/>
            </w:tcBorders>
            <w:shd w:val="clear" w:color="auto" w:fill="auto"/>
            <w:noWrap/>
            <w:vAlign w:val="bottom"/>
            <w:hideMark/>
          </w:tcPr>
          <w:p w14:paraId="1C214E8A" w14:textId="77777777" w:rsidR="0049085E" w:rsidRPr="00C23C6F" w:rsidRDefault="0049085E">
            <w:pPr>
              <w:jc w:val="center"/>
              <w:rPr>
                <w:b/>
                <w:bCs/>
                <w:color w:val="000000" w:themeColor="text1"/>
                <w:sz w:val="28"/>
                <w:szCs w:val="28"/>
              </w:rPr>
            </w:pPr>
          </w:p>
        </w:tc>
      </w:tr>
      <w:tr w:rsidR="00C23C6F" w:rsidRPr="00C23C6F" w14:paraId="1F03A975" w14:textId="77777777" w:rsidTr="00D20C4E">
        <w:trPr>
          <w:trHeight w:val="28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7CA9" w14:textId="77777777" w:rsidR="0049085E" w:rsidRPr="00C23C6F" w:rsidRDefault="0049085E">
            <w:pPr>
              <w:rPr>
                <w:b/>
                <w:bCs/>
                <w:color w:val="000000" w:themeColor="text1"/>
                <w:sz w:val="28"/>
                <w:szCs w:val="28"/>
              </w:rPr>
            </w:pPr>
            <w:r w:rsidRPr="00C23C6F">
              <w:rPr>
                <w:b/>
                <w:bCs/>
                <w:color w:val="000000" w:themeColor="text1"/>
                <w:sz w:val="28"/>
                <w:szCs w:val="28"/>
              </w:rPr>
              <w:t>SALIDAS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903E42" w14:textId="77777777" w:rsidR="0049085E" w:rsidRPr="00C23C6F" w:rsidRDefault="0049085E">
            <w:pPr>
              <w:jc w:val="center"/>
              <w:rPr>
                <w:b/>
                <w:bCs/>
                <w:color w:val="000000" w:themeColor="text1"/>
                <w:sz w:val="28"/>
                <w:szCs w:val="28"/>
              </w:rPr>
            </w:pPr>
            <w:r w:rsidRPr="00C23C6F">
              <w:rPr>
                <w:b/>
                <w:bCs/>
                <w:color w:val="000000" w:themeColor="text1"/>
                <w:sz w:val="28"/>
                <w:szCs w:val="28"/>
              </w:rPr>
              <w:t>DOBLE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B11BCD" w14:textId="77777777" w:rsidR="0049085E" w:rsidRPr="00C23C6F" w:rsidRDefault="0049085E">
            <w:pPr>
              <w:jc w:val="center"/>
              <w:rPr>
                <w:b/>
                <w:bCs/>
                <w:color w:val="000000" w:themeColor="text1"/>
                <w:sz w:val="28"/>
                <w:szCs w:val="28"/>
              </w:rPr>
            </w:pPr>
            <w:r w:rsidRPr="00C23C6F">
              <w:rPr>
                <w:b/>
                <w:bCs/>
                <w:color w:val="000000" w:themeColor="text1"/>
                <w:sz w:val="28"/>
                <w:szCs w:val="28"/>
              </w:rPr>
              <w:t>TRIPLE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847FA9" w14:textId="77777777" w:rsidR="0049085E" w:rsidRPr="00C23C6F" w:rsidRDefault="0049085E">
            <w:pPr>
              <w:jc w:val="center"/>
              <w:rPr>
                <w:b/>
                <w:bCs/>
                <w:color w:val="000000" w:themeColor="text1"/>
                <w:sz w:val="28"/>
                <w:szCs w:val="28"/>
              </w:rPr>
            </w:pPr>
            <w:r w:rsidRPr="00C23C6F">
              <w:rPr>
                <w:b/>
                <w:bCs/>
                <w:color w:val="000000" w:themeColor="text1"/>
                <w:sz w:val="28"/>
                <w:szCs w:val="28"/>
              </w:rPr>
              <w:t>CUADRUPLE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22375C" w14:textId="77777777" w:rsidR="0049085E" w:rsidRPr="00C23C6F" w:rsidRDefault="0049085E">
            <w:pPr>
              <w:jc w:val="center"/>
              <w:rPr>
                <w:b/>
                <w:bCs/>
                <w:color w:val="000000" w:themeColor="text1"/>
                <w:sz w:val="28"/>
                <w:szCs w:val="28"/>
              </w:rPr>
            </w:pPr>
            <w:r w:rsidRPr="00C23C6F">
              <w:rPr>
                <w:b/>
                <w:bCs/>
                <w:color w:val="000000" w:themeColor="text1"/>
                <w:sz w:val="28"/>
                <w:szCs w:val="28"/>
              </w:rPr>
              <w:t>SENCILLA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B28A68" w14:textId="77777777" w:rsidR="0049085E" w:rsidRPr="00C23C6F" w:rsidRDefault="0049085E">
            <w:pPr>
              <w:jc w:val="center"/>
              <w:rPr>
                <w:b/>
                <w:bCs/>
                <w:color w:val="000000" w:themeColor="text1"/>
                <w:sz w:val="28"/>
                <w:szCs w:val="28"/>
              </w:rPr>
            </w:pPr>
            <w:r w:rsidRPr="00C23C6F">
              <w:rPr>
                <w:b/>
                <w:bCs/>
                <w:color w:val="000000" w:themeColor="text1"/>
                <w:sz w:val="28"/>
                <w:szCs w:val="28"/>
              </w:rPr>
              <w:t>CHD</w:t>
            </w:r>
          </w:p>
        </w:tc>
        <w:tc>
          <w:tcPr>
            <w:tcW w:w="160" w:type="dxa"/>
            <w:vAlign w:val="center"/>
            <w:hideMark/>
          </w:tcPr>
          <w:p w14:paraId="66748448" w14:textId="77777777" w:rsidR="0049085E" w:rsidRPr="00C23C6F" w:rsidRDefault="0049085E">
            <w:pPr>
              <w:rPr>
                <w:color w:val="000000" w:themeColor="text1"/>
                <w:sz w:val="28"/>
                <w:szCs w:val="28"/>
              </w:rPr>
            </w:pPr>
          </w:p>
        </w:tc>
      </w:tr>
      <w:tr w:rsidR="00C23C6F" w:rsidRPr="00C23C6F" w14:paraId="5CC0AAB0" w14:textId="77777777" w:rsidTr="00D20C4E">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B3F5081" w14:textId="1BCD6A61" w:rsidR="00391038" w:rsidRPr="00C23C6F" w:rsidRDefault="00391038" w:rsidP="00391038">
            <w:pPr>
              <w:rPr>
                <w:color w:val="000000" w:themeColor="text1"/>
                <w:sz w:val="28"/>
                <w:szCs w:val="28"/>
              </w:rPr>
            </w:pPr>
            <w:r w:rsidRPr="00C23C6F">
              <w:rPr>
                <w:color w:val="000000" w:themeColor="text1"/>
                <w:sz w:val="28"/>
                <w:szCs w:val="28"/>
              </w:rPr>
              <w:t>Mayo 9, 23 Junio 6 ,20 Agosto 22, 29</w:t>
            </w:r>
          </w:p>
          <w:p w14:paraId="7C9DF1A6" w14:textId="72254B7A" w:rsidR="00391038" w:rsidRPr="00C23C6F" w:rsidRDefault="00391038" w:rsidP="00391038">
            <w:pPr>
              <w:rPr>
                <w:color w:val="000000" w:themeColor="text1"/>
                <w:sz w:val="28"/>
                <w:szCs w:val="28"/>
              </w:rPr>
            </w:pPr>
            <w:r w:rsidRPr="00C23C6F">
              <w:rPr>
                <w:color w:val="000000" w:themeColor="text1"/>
                <w:sz w:val="28"/>
                <w:szCs w:val="28"/>
              </w:rPr>
              <w:t>Septiembre 5 ,12 ,19 ,26 Octubre 3, 17</w:t>
            </w:r>
          </w:p>
          <w:p w14:paraId="6A88A52C" w14:textId="524C6FC1" w:rsidR="0049085E" w:rsidRPr="00C23C6F" w:rsidRDefault="00391038" w:rsidP="00391038">
            <w:pPr>
              <w:rPr>
                <w:color w:val="000000" w:themeColor="text1"/>
                <w:sz w:val="28"/>
                <w:szCs w:val="28"/>
              </w:rPr>
            </w:pPr>
            <w:r w:rsidRPr="00C23C6F">
              <w:rPr>
                <w:color w:val="000000" w:themeColor="text1"/>
                <w:sz w:val="28"/>
                <w:szCs w:val="28"/>
              </w:rPr>
              <w:t>Diciembre 26</w:t>
            </w:r>
          </w:p>
        </w:tc>
        <w:tc>
          <w:tcPr>
            <w:tcW w:w="1134" w:type="dxa"/>
            <w:tcBorders>
              <w:top w:val="nil"/>
              <w:left w:val="nil"/>
              <w:bottom w:val="single" w:sz="4" w:space="0" w:color="auto"/>
              <w:right w:val="single" w:sz="4" w:space="0" w:color="auto"/>
            </w:tcBorders>
            <w:shd w:val="clear" w:color="auto" w:fill="auto"/>
            <w:noWrap/>
            <w:vAlign w:val="bottom"/>
            <w:hideMark/>
          </w:tcPr>
          <w:p w14:paraId="1735879E" w14:textId="371AD831" w:rsidR="0049085E" w:rsidRPr="00C23C6F" w:rsidRDefault="00391038" w:rsidP="002D4074">
            <w:pPr>
              <w:jc w:val="center"/>
              <w:rPr>
                <w:color w:val="000000" w:themeColor="text1"/>
                <w:sz w:val="28"/>
                <w:szCs w:val="28"/>
              </w:rPr>
            </w:pPr>
            <w:r w:rsidRPr="00C23C6F">
              <w:rPr>
                <w:color w:val="000000" w:themeColor="text1"/>
                <w:sz w:val="28"/>
                <w:szCs w:val="28"/>
              </w:rPr>
              <w:t>1439</w:t>
            </w:r>
          </w:p>
        </w:tc>
        <w:tc>
          <w:tcPr>
            <w:tcW w:w="1134" w:type="dxa"/>
            <w:tcBorders>
              <w:top w:val="nil"/>
              <w:left w:val="nil"/>
              <w:bottom w:val="single" w:sz="4" w:space="0" w:color="auto"/>
              <w:right w:val="single" w:sz="4" w:space="0" w:color="auto"/>
            </w:tcBorders>
            <w:shd w:val="clear" w:color="auto" w:fill="auto"/>
            <w:noWrap/>
            <w:vAlign w:val="bottom"/>
            <w:hideMark/>
          </w:tcPr>
          <w:p w14:paraId="7BA06AD2" w14:textId="53D56C5C" w:rsidR="0049085E" w:rsidRPr="00C23C6F" w:rsidRDefault="00391038" w:rsidP="002D4074">
            <w:pPr>
              <w:jc w:val="center"/>
              <w:rPr>
                <w:color w:val="000000" w:themeColor="text1"/>
                <w:sz w:val="28"/>
                <w:szCs w:val="28"/>
              </w:rPr>
            </w:pPr>
            <w:r w:rsidRPr="00C23C6F">
              <w:rPr>
                <w:color w:val="000000" w:themeColor="text1"/>
                <w:sz w:val="28"/>
                <w:szCs w:val="28"/>
              </w:rPr>
              <w:t>1250</w:t>
            </w:r>
          </w:p>
        </w:tc>
        <w:tc>
          <w:tcPr>
            <w:tcW w:w="1417" w:type="dxa"/>
            <w:tcBorders>
              <w:top w:val="nil"/>
              <w:left w:val="nil"/>
              <w:bottom w:val="single" w:sz="4" w:space="0" w:color="auto"/>
              <w:right w:val="single" w:sz="4" w:space="0" w:color="auto"/>
            </w:tcBorders>
            <w:shd w:val="clear" w:color="auto" w:fill="auto"/>
            <w:noWrap/>
            <w:vAlign w:val="bottom"/>
            <w:hideMark/>
          </w:tcPr>
          <w:p w14:paraId="542F03DB" w14:textId="5E32A9CD" w:rsidR="0049085E" w:rsidRPr="00C23C6F" w:rsidRDefault="00391038" w:rsidP="002D4074">
            <w:pPr>
              <w:jc w:val="center"/>
              <w:rPr>
                <w:color w:val="000000" w:themeColor="text1"/>
                <w:sz w:val="28"/>
                <w:szCs w:val="28"/>
              </w:rPr>
            </w:pPr>
            <w:r w:rsidRPr="00C23C6F">
              <w:rPr>
                <w:color w:val="000000" w:themeColor="text1"/>
                <w:sz w:val="28"/>
                <w:szCs w:val="28"/>
              </w:rPr>
              <w:t>1140</w:t>
            </w:r>
          </w:p>
        </w:tc>
        <w:tc>
          <w:tcPr>
            <w:tcW w:w="1134" w:type="dxa"/>
            <w:tcBorders>
              <w:top w:val="nil"/>
              <w:left w:val="nil"/>
              <w:bottom w:val="single" w:sz="4" w:space="0" w:color="auto"/>
              <w:right w:val="single" w:sz="4" w:space="0" w:color="auto"/>
            </w:tcBorders>
            <w:shd w:val="clear" w:color="auto" w:fill="auto"/>
            <w:noWrap/>
            <w:vAlign w:val="bottom"/>
            <w:hideMark/>
          </w:tcPr>
          <w:p w14:paraId="2AB3D548" w14:textId="0FEB5C09" w:rsidR="0049085E" w:rsidRPr="00C23C6F" w:rsidRDefault="00391038" w:rsidP="002D4074">
            <w:pPr>
              <w:jc w:val="center"/>
              <w:rPr>
                <w:color w:val="000000" w:themeColor="text1"/>
                <w:sz w:val="28"/>
                <w:szCs w:val="28"/>
              </w:rPr>
            </w:pPr>
            <w:r w:rsidRPr="00C23C6F">
              <w:rPr>
                <w:color w:val="000000" w:themeColor="text1"/>
                <w:sz w:val="28"/>
                <w:szCs w:val="28"/>
              </w:rPr>
              <w:t>2185</w:t>
            </w:r>
          </w:p>
        </w:tc>
        <w:tc>
          <w:tcPr>
            <w:tcW w:w="851" w:type="dxa"/>
            <w:tcBorders>
              <w:top w:val="nil"/>
              <w:left w:val="nil"/>
              <w:bottom w:val="single" w:sz="4" w:space="0" w:color="auto"/>
              <w:right w:val="single" w:sz="4" w:space="0" w:color="auto"/>
            </w:tcBorders>
            <w:shd w:val="clear" w:color="auto" w:fill="auto"/>
            <w:noWrap/>
            <w:vAlign w:val="bottom"/>
            <w:hideMark/>
          </w:tcPr>
          <w:p w14:paraId="5009F423" w14:textId="53EB2D44" w:rsidR="0049085E" w:rsidRPr="00C23C6F" w:rsidRDefault="00391038" w:rsidP="002D4074">
            <w:pPr>
              <w:jc w:val="center"/>
              <w:rPr>
                <w:color w:val="000000" w:themeColor="text1"/>
                <w:sz w:val="28"/>
                <w:szCs w:val="28"/>
              </w:rPr>
            </w:pPr>
            <w:r w:rsidRPr="00C23C6F">
              <w:rPr>
                <w:color w:val="000000" w:themeColor="text1"/>
                <w:sz w:val="28"/>
                <w:szCs w:val="28"/>
              </w:rPr>
              <w:t>669</w:t>
            </w:r>
          </w:p>
        </w:tc>
        <w:tc>
          <w:tcPr>
            <w:tcW w:w="160" w:type="dxa"/>
            <w:vAlign w:val="center"/>
            <w:hideMark/>
          </w:tcPr>
          <w:p w14:paraId="28E7B969" w14:textId="77777777" w:rsidR="0049085E" w:rsidRPr="00C23C6F" w:rsidRDefault="0049085E" w:rsidP="002D4074">
            <w:pPr>
              <w:jc w:val="center"/>
              <w:rPr>
                <w:color w:val="000000" w:themeColor="text1"/>
                <w:sz w:val="28"/>
                <w:szCs w:val="28"/>
              </w:rPr>
            </w:pPr>
          </w:p>
        </w:tc>
      </w:tr>
      <w:tr w:rsidR="00C23C6F" w:rsidRPr="00C23C6F" w14:paraId="7FC42A1E" w14:textId="77777777" w:rsidTr="00D20C4E">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6610EF5" w14:textId="0A42EF91" w:rsidR="0049085E" w:rsidRPr="00C23C6F" w:rsidRDefault="00391038" w:rsidP="00391038">
            <w:pPr>
              <w:rPr>
                <w:color w:val="000000" w:themeColor="text1"/>
                <w:sz w:val="28"/>
                <w:szCs w:val="28"/>
                <w:lang w:val="en-US"/>
              </w:rPr>
            </w:pPr>
            <w:r w:rsidRPr="00C23C6F">
              <w:rPr>
                <w:color w:val="000000" w:themeColor="text1"/>
                <w:sz w:val="28"/>
                <w:szCs w:val="28"/>
                <w:lang w:val="en-US"/>
              </w:rPr>
              <w:t>Junio 27 Julio 4, 11, 18, 25 Agosto 1, 8 ,15</w:t>
            </w:r>
          </w:p>
        </w:tc>
        <w:tc>
          <w:tcPr>
            <w:tcW w:w="1134" w:type="dxa"/>
            <w:tcBorders>
              <w:top w:val="nil"/>
              <w:left w:val="nil"/>
              <w:bottom w:val="single" w:sz="4" w:space="0" w:color="auto"/>
              <w:right w:val="single" w:sz="4" w:space="0" w:color="auto"/>
            </w:tcBorders>
            <w:shd w:val="clear" w:color="auto" w:fill="auto"/>
            <w:noWrap/>
            <w:vAlign w:val="bottom"/>
            <w:hideMark/>
          </w:tcPr>
          <w:p w14:paraId="3487B1DC" w14:textId="348B8DC5" w:rsidR="0049085E" w:rsidRPr="00C23C6F" w:rsidRDefault="00391038">
            <w:pPr>
              <w:jc w:val="center"/>
              <w:rPr>
                <w:color w:val="000000" w:themeColor="text1"/>
                <w:sz w:val="28"/>
                <w:szCs w:val="28"/>
              </w:rPr>
            </w:pPr>
            <w:r w:rsidRPr="00C23C6F">
              <w:rPr>
                <w:color w:val="000000" w:themeColor="text1"/>
                <w:sz w:val="28"/>
                <w:szCs w:val="28"/>
              </w:rPr>
              <w:t>1495</w:t>
            </w:r>
          </w:p>
        </w:tc>
        <w:tc>
          <w:tcPr>
            <w:tcW w:w="1134" w:type="dxa"/>
            <w:tcBorders>
              <w:top w:val="nil"/>
              <w:left w:val="nil"/>
              <w:bottom w:val="single" w:sz="4" w:space="0" w:color="auto"/>
              <w:right w:val="single" w:sz="4" w:space="0" w:color="auto"/>
            </w:tcBorders>
            <w:shd w:val="clear" w:color="auto" w:fill="auto"/>
            <w:noWrap/>
            <w:vAlign w:val="bottom"/>
            <w:hideMark/>
          </w:tcPr>
          <w:p w14:paraId="54BF0B21" w14:textId="49EB2CAB" w:rsidR="0049085E" w:rsidRPr="00C23C6F" w:rsidRDefault="00391038">
            <w:pPr>
              <w:jc w:val="center"/>
              <w:rPr>
                <w:color w:val="000000" w:themeColor="text1"/>
                <w:sz w:val="28"/>
                <w:szCs w:val="28"/>
              </w:rPr>
            </w:pPr>
            <w:r w:rsidRPr="00C23C6F">
              <w:rPr>
                <w:color w:val="000000" w:themeColor="text1"/>
                <w:sz w:val="28"/>
                <w:szCs w:val="28"/>
              </w:rPr>
              <w:t>1289</w:t>
            </w:r>
          </w:p>
        </w:tc>
        <w:tc>
          <w:tcPr>
            <w:tcW w:w="1417" w:type="dxa"/>
            <w:tcBorders>
              <w:top w:val="nil"/>
              <w:left w:val="nil"/>
              <w:bottom w:val="single" w:sz="4" w:space="0" w:color="auto"/>
              <w:right w:val="single" w:sz="4" w:space="0" w:color="auto"/>
            </w:tcBorders>
            <w:shd w:val="clear" w:color="auto" w:fill="auto"/>
            <w:noWrap/>
            <w:vAlign w:val="bottom"/>
            <w:hideMark/>
          </w:tcPr>
          <w:p w14:paraId="401AD265" w14:textId="76A5BBFD" w:rsidR="0049085E" w:rsidRPr="00C23C6F" w:rsidRDefault="00391038">
            <w:pPr>
              <w:jc w:val="center"/>
              <w:rPr>
                <w:color w:val="000000" w:themeColor="text1"/>
                <w:sz w:val="28"/>
                <w:szCs w:val="28"/>
              </w:rPr>
            </w:pPr>
            <w:r w:rsidRPr="00C23C6F">
              <w:rPr>
                <w:color w:val="000000" w:themeColor="text1"/>
                <w:sz w:val="28"/>
                <w:szCs w:val="28"/>
              </w:rPr>
              <w:t>1169</w:t>
            </w:r>
          </w:p>
        </w:tc>
        <w:tc>
          <w:tcPr>
            <w:tcW w:w="1134" w:type="dxa"/>
            <w:tcBorders>
              <w:top w:val="nil"/>
              <w:left w:val="nil"/>
              <w:bottom w:val="single" w:sz="4" w:space="0" w:color="auto"/>
              <w:right w:val="single" w:sz="4" w:space="0" w:color="auto"/>
            </w:tcBorders>
            <w:shd w:val="clear" w:color="auto" w:fill="auto"/>
            <w:noWrap/>
            <w:vAlign w:val="bottom"/>
            <w:hideMark/>
          </w:tcPr>
          <w:p w14:paraId="60064BA0" w14:textId="3E563784" w:rsidR="0049085E" w:rsidRPr="00C23C6F" w:rsidRDefault="00391038">
            <w:pPr>
              <w:jc w:val="center"/>
              <w:rPr>
                <w:color w:val="000000" w:themeColor="text1"/>
                <w:sz w:val="28"/>
                <w:szCs w:val="28"/>
              </w:rPr>
            </w:pPr>
            <w:r w:rsidRPr="00C23C6F">
              <w:rPr>
                <w:color w:val="000000" w:themeColor="text1"/>
                <w:sz w:val="28"/>
                <w:szCs w:val="28"/>
              </w:rPr>
              <w:t>2295</w:t>
            </w:r>
          </w:p>
        </w:tc>
        <w:tc>
          <w:tcPr>
            <w:tcW w:w="851" w:type="dxa"/>
            <w:tcBorders>
              <w:top w:val="nil"/>
              <w:left w:val="nil"/>
              <w:bottom w:val="single" w:sz="4" w:space="0" w:color="auto"/>
              <w:right w:val="single" w:sz="4" w:space="0" w:color="auto"/>
            </w:tcBorders>
            <w:shd w:val="clear" w:color="auto" w:fill="auto"/>
            <w:noWrap/>
            <w:vAlign w:val="bottom"/>
            <w:hideMark/>
          </w:tcPr>
          <w:p w14:paraId="6C901848" w14:textId="7F9F10FB" w:rsidR="0049085E" w:rsidRPr="00C23C6F" w:rsidRDefault="00391038">
            <w:pPr>
              <w:jc w:val="center"/>
              <w:rPr>
                <w:color w:val="000000" w:themeColor="text1"/>
                <w:sz w:val="28"/>
                <w:szCs w:val="28"/>
              </w:rPr>
            </w:pPr>
            <w:r w:rsidRPr="00C23C6F">
              <w:rPr>
                <w:color w:val="000000" w:themeColor="text1"/>
                <w:sz w:val="28"/>
                <w:szCs w:val="28"/>
              </w:rPr>
              <w:t>669</w:t>
            </w:r>
          </w:p>
        </w:tc>
        <w:tc>
          <w:tcPr>
            <w:tcW w:w="160" w:type="dxa"/>
            <w:vAlign w:val="center"/>
            <w:hideMark/>
          </w:tcPr>
          <w:p w14:paraId="6F007638" w14:textId="77777777" w:rsidR="0049085E" w:rsidRPr="00C23C6F" w:rsidRDefault="0049085E">
            <w:pPr>
              <w:rPr>
                <w:color w:val="000000" w:themeColor="text1"/>
                <w:sz w:val="28"/>
                <w:szCs w:val="28"/>
              </w:rPr>
            </w:pPr>
          </w:p>
        </w:tc>
      </w:tr>
      <w:tr w:rsidR="00C23C6F" w:rsidRPr="00C23C6F" w14:paraId="2FBE787B" w14:textId="77777777" w:rsidTr="00D20C4E">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390B0C5" w14:textId="47D68A73" w:rsidR="0049085E" w:rsidRPr="00C23C6F" w:rsidRDefault="00391038">
            <w:pPr>
              <w:rPr>
                <w:color w:val="000000" w:themeColor="text1"/>
                <w:sz w:val="28"/>
                <w:szCs w:val="28"/>
              </w:rPr>
            </w:pPr>
            <w:r w:rsidRPr="00C23C6F">
              <w:rPr>
                <w:color w:val="000000" w:themeColor="text1"/>
                <w:sz w:val="28"/>
                <w:szCs w:val="28"/>
              </w:rPr>
              <w:t>Junio 13</w:t>
            </w:r>
          </w:p>
        </w:tc>
        <w:tc>
          <w:tcPr>
            <w:tcW w:w="1134" w:type="dxa"/>
            <w:tcBorders>
              <w:top w:val="nil"/>
              <w:left w:val="nil"/>
              <w:bottom w:val="single" w:sz="4" w:space="0" w:color="auto"/>
              <w:right w:val="single" w:sz="4" w:space="0" w:color="auto"/>
            </w:tcBorders>
            <w:shd w:val="clear" w:color="auto" w:fill="auto"/>
            <w:noWrap/>
            <w:vAlign w:val="bottom"/>
          </w:tcPr>
          <w:p w14:paraId="00DA3064" w14:textId="502DF998" w:rsidR="0049085E" w:rsidRPr="00C23C6F" w:rsidRDefault="00391038">
            <w:pPr>
              <w:jc w:val="center"/>
              <w:rPr>
                <w:color w:val="000000" w:themeColor="text1"/>
                <w:sz w:val="28"/>
                <w:szCs w:val="28"/>
              </w:rPr>
            </w:pPr>
            <w:r w:rsidRPr="00C23C6F">
              <w:rPr>
                <w:color w:val="000000" w:themeColor="text1"/>
                <w:sz w:val="28"/>
                <w:szCs w:val="28"/>
              </w:rPr>
              <w:t>1609</w:t>
            </w:r>
          </w:p>
        </w:tc>
        <w:tc>
          <w:tcPr>
            <w:tcW w:w="1134" w:type="dxa"/>
            <w:tcBorders>
              <w:top w:val="nil"/>
              <w:left w:val="nil"/>
              <w:bottom w:val="single" w:sz="4" w:space="0" w:color="auto"/>
              <w:right w:val="single" w:sz="4" w:space="0" w:color="auto"/>
            </w:tcBorders>
            <w:shd w:val="clear" w:color="auto" w:fill="auto"/>
            <w:noWrap/>
            <w:vAlign w:val="bottom"/>
          </w:tcPr>
          <w:p w14:paraId="4D7F0FFE" w14:textId="14D3D75F" w:rsidR="0049085E" w:rsidRPr="00C23C6F" w:rsidRDefault="00391038">
            <w:pPr>
              <w:jc w:val="center"/>
              <w:rPr>
                <w:color w:val="000000" w:themeColor="text1"/>
                <w:sz w:val="28"/>
                <w:szCs w:val="28"/>
              </w:rPr>
            </w:pPr>
            <w:r w:rsidRPr="00C23C6F">
              <w:rPr>
                <w:color w:val="000000" w:themeColor="text1"/>
                <w:sz w:val="28"/>
                <w:szCs w:val="28"/>
              </w:rPr>
              <w:t>1375</w:t>
            </w:r>
          </w:p>
        </w:tc>
        <w:tc>
          <w:tcPr>
            <w:tcW w:w="1417" w:type="dxa"/>
            <w:tcBorders>
              <w:top w:val="nil"/>
              <w:left w:val="nil"/>
              <w:bottom w:val="single" w:sz="4" w:space="0" w:color="auto"/>
              <w:right w:val="single" w:sz="4" w:space="0" w:color="auto"/>
            </w:tcBorders>
            <w:shd w:val="clear" w:color="auto" w:fill="auto"/>
            <w:noWrap/>
            <w:vAlign w:val="bottom"/>
          </w:tcPr>
          <w:p w14:paraId="1E956ECD" w14:textId="33B8DA90" w:rsidR="0049085E" w:rsidRPr="00C23C6F" w:rsidRDefault="00391038">
            <w:pPr>
              <w:jc w:val="center"/>
              <w:rPr>
                <w:color w:val="000000" w:themeColor="text1"/>
                <w:sz w:val="28"/>
                <w:szCs w:val="28"/>
              </w:rPr>
            </w:pPr>
            <w:r w:rsidRPr="00C23C6F">
              <w:rPr>
                <w:color w:val="000000" w:themeColor="text1"/>
                <w:sz w:val="28"/>
                <w:szCs w:val="28"/>
              </w:rPr>
              <w:t>1229</w:t>
            </w:r>
          </w:p>
        </w:tc>
        <w:tc>
          <w:tcPr>
            <w:tcW w:w="1134" w:type="dxa"/>
            <w:tcBorders>
              <w:top w:val="nil"/>
              <w:left w:val="nil"/>
              <w:bottom w:val="single" w:sz="4" w:space="0" w:color="auto"/>
              <w:right w:val="single" w:sz="4" w:space="0" w:color="auto"/>
            </w:tcBorders>
            <w:shd w:val="clear" w:color="auto" w:fill="auto"/>
            <w:noWrap/>
            <w:vAlign w:val="bottom"/>
          </w:tcPr>
          <w:p w14:paraId="65C86026" w14:textId="262D8416" w:rsidR="0049085E" w:rsidRPr="00C23C6F" w:rsidRDefault="00391038">
            <w:pPr>
              <w:jc w:val="center"/>
              <w:rPr>
                <w:color w:val="000000" w:themeColor="text1"/>
                <w:sz w:val="28"/>
                <w:szCs w:val="28"/>
              </w:rPr>
            </w:pPr>
            <w:r w:rsidRPr="00C23C6F">
              <w:rPr>
                <w:color w:val="000000" w:themeColor="text1"/>
                <w:sz w:val="28"/>
                <w:szCs w:val="28"/>
              </w:rPr>
              <w:t>2525</w:t>
            </w:r>
          </w:p>
        </w:tc>
        <w:tc>
          <w:tcPr>
            <w:tcW w:w="851" w:type="dxa"/>
            <w:tcBorders>
              <w:top w:val="nil"/>
              <w:left w:val="nil"/>
              <w:bottom w:val="single" w:sz="4" w:space="0" w:color="auto"/>
              <w:right w:val="single" w:sz="4" w:space="0" w:color="auto"/>
            </w:tcBorders>
            <w:shd w:val="clear" w:color="auto" w:fill="auto"/>
            <w:noWrap/>
            <w:vAlign w:val="bottom"/>
          </w:tcPr>
          <w:p w14:paraId="531D7C0D" w14:textId="7AB06B17" w:rsidR="0049085E" w:rsidRPr="00C23C6F" w:rsidRDefault="00391038">
            <w:pPr>
              <w:jc w:val="center"/>
              <w:rPr>
                <w:color w:val="000000" w:themeColor="text1"/>
                <w:sz w:val="28"/>
                <w:szCs w:val="28"/>
              </w:rPr>
            </w:pPr>
            <w:bookmarkStart w:id="0" w:name="_GoBack"/>
            <w:r w:rsidRPr="00C23C6F">
              <w:rPr>
                <w:color w:val="000000" w:themeColor="text1"/>
                <w:sz w:val="28"/>
                <w:szCs w:val="28"/>
              </w:rPr>
              <w:t>669</w:t>
            </w:r>
            <w:bookmarkEnd w:id="0"/>
          </w:p>
        </w:tc>
        <w:tc>
          <w:tcPr>
            <w:tcW w:w="160" w:type="dxa"/>
            <w:vAlign w:val="center"/>
            <w:hideMark/>
          </w:tcPr>
          <w:p w14:paraId="2D2CEE4B" w14:textId="77777777" w:rsidR="0049085E" w:rsidRPr="00C23C6F" w:rsidRDefault="0049085E">
            <w:pPr>
              <w:rPr>
                <w:color w:val="000000" w:themeColor="text1"/>
                <w:sz w:val="28"/>
                <w:szCs w:val="28"/>
              </w:rPr>
            </w:pPr>
          </w:p>
        </w:tc>
      </w:tr>
    </w:tbl>
    <w:p w14:paraId="6DDCA142" w14:textId="77777777" w:rsidR="00190781" w:rsidRPr="00C23C6F" w:rsidRDefault="00190781" w:rsidP="003F676B">
      <w:pPr>
        <w:pStyle w:val="CuerpoA"/>
        <w:spacing w:after="0" w:line="240" w:lineRule="auto"/>
        <w:rPr>
          <w:rStyle w:val="Ninguno"/>
          <w:rFonts w:ascii="Times New Roman" w:eastAsia="Arial" w:hAnsi="Times New Roman" w:cs="Times New Roman"/>
          <w:b/>
          <w:bCs/>
          <w:color w:val="000000" w:themeColor="text1"/>
          <w:sz w:val="28"/>
          <w:szCs w:val="28"/>
        </w:rPr>
      </w:pPr>
    </w:p>
    <w:p w14:paraId="0E44C867" w14:textId="78363C07" w:rsidR="00C22A5B" w:rsidRPr="00C23C6F" w:rsidRDefault="00785810" w:rsidP="005E14A1">
      <w:pPr>
        <w:jc w:val="both"/>
        <w:rPr>
          <w:rStyle w:val="Ninguno"/>
          <w:b/>
          <w:bCs/>
          <w:color w:val="000000" w:themeColor="text1"/>
          <w:sz w:val="28"/>
          <w:szCs w:val="28"/>
        </w:rPr>
      </w:pPr>
      <w:r w:rsidRPr="00C23C6F">
        <w:rPr>
          <w:rStyle w:val="Ninguno"/>
          <w:b/>
          <w:bCs/>
          <w:color w:val="000000" w:themeColor="text1"/>
          <w:sz w:val="28"/>
          <w:szCs w:val="28"/>
        </w:rPr>
        <w:t>Incluye:</w:t>
      </w:r>
    </w:p>
    <w:p w14:paraId="53A9BE5F" w14:textId="31F916A8" w:rsidR="00BC71A9" w:rsidRPr="00C23C6F" w:rsidRDefault="00BC71A9" w:rsidP="002D4074">
      <w:pPr>
        <w:pStyle w:val="NoSpacing"/>
        <w:rPr>
          <w:rStyle w:val="Ninguno"/>
          <w:rFonts w:ascii="Times New Roman" w:hAnsi="Times New Roman" w:cs="Times New Roman"/>
          <w:b/>
          <w:bCs/>
          <w:color w:val="000000" w:themeColor="text1"/>
          <w:sz w:val="28"/>
          <w:szCs w:val="28"/>
        </w:rPr>
      </w:pPr>
    </w:p>
    <w:p w14:paraId="19763F36" w14:textId="688772F5" w:rsidR="00E23F29" w:rsidRPr="00C23C6F" w:rsidRDefault="00190781" w:rsidP="002D4074">
      <w:pPr>
        <w:pStyle w:val="NoSpacing"/>
        <w:numPr>
          <w:ilvl w:val="0"/>
          <w:numId w:val="19"/>
        </w:numPr>
        <w:rPr>
          <w:rStyle w:val="Ninguno"/>
          <w:rFonts w:ascii="Times New Roman" w:hAnsi="Times New Roman" w:cs="Times New Roman"/>
          <w:color w:val="000000" w:themeColor="text1"/>
          <w:sz w:val="28"/>
          <w:szCs w:val="28"/>
        </w:rPr>
      </w:pPr>
      <w:r w:rsidRPr="00C23C6F">
        <w:rPr>
          <w:rStyle w:val="Ninguno"/>
          <w:rFonts w:ascii="Times New Roman" w:hAnsi="Times New Roman" w:cs="Times New Roman"/>
          <w:color w:val="000000" w:themeColor="text1"/>
          <w:sz w:val="28"/>
          <w:szCs w:val="28"/>
        </w:rPr>
        <w:t>Servicios y visitas descritas en el itinerario</w:t>
      </w:r>
    </w:p>
    <w:p w14:paraId="00CD1CB2" w14:textId="523E0D2F" w:rsidR="00391038" w:rsidRPr="00C23C6F" w:rsidRDefault="002D4074" w:rsidP="002D4074">
      <w:pPr>
        <w:pStyle w:val="NoSpacing"/>
        <w:numPr>
          <w:ilvl w:val="0"/>
          <w:numId w:val="19"/>
        </w:numPr>
        <w:rPr>
          <w:rStyle w:val="Ninguno"/>
          <w:rFonts w:ascii="Times New Roman" w:hAnsi="Times New Roman" w:cs="Times New Roman"/>
          <w:color w:val="000000" w:themeColor="text1"/>
          <w:sz w:val="28"/>
          <w:szCs w:val="28"/>
        </w:rPr>
      </w:pPr>
      <w:r w:rsidRPr="00C23C6F">
        <w:rPr>
          <w:rStyle w:val="Ninguno"/>
          <w:rFonts w:ascii="Times New Roman" w:hAnsi="Times New Roman" w:cs="Times New Roman"/>
          <w:color w:val="000000" w:themeColor="text1"/>
          <w:sz w:val="28"/>
          <w:szCs w:val="28"/>
        </w:rPr>
        <w:t>Admisión</w:t>
      </w:r>
      <w:r w:rsidR="00391038" w:rsidRPr="00C23C6F">
        <w:rPr>
          <w:rStyle w:val="Ninguno"/>
          <w:rFonts w:ascii="Times New Roman" w:hAnsi="Times New Roman" w:cs="Times New Roman"/>
          <w:color w:val="000000" w:themeColor="text1"/>
          <w:sz w:val="28"/>
          <w:szCs w:val="28"/>
        </w:rPr>
        <w:t xml:space="preserve"> al barco de Mil Islas - Opera de Mayo 1 a Octubre 31 -</w:t>
      </w:r>
      <w:r w:rsidRPr="00C23C6F">
        <w:rPr>
          <w:rStyle w:val="Ninguno"/>
          <w:rFonts w:ascii="Times New Roman" w:hAnsi="Times New Roman" w:cs="Times New Roman"/>
          <w:color w:val="000000" w:themeColor="text1"/>
          <w:sz w:val="28"/>
          <w:szCs w:val="28"/>
        </w:rPr>
        <w:t xml:space="preserve"> </w:t>
      </w:r>
      <w:r w:rsidR="00391038" w:rsidRPr="00C23C6F">
        <w:rPr>
          <w:rStyle w:val="Ninguno"/>
          <w:rFonts w:ascii="Times New Roman" w:hAnsi="Times New Roman" w:cs="Times New Roman"/>
          <w:color w:val="000000" w:themeColor="text1"/>
          <w:sz w:val="28"/>
          <w:szCs w:val="28"/>
        </w:rPr>
        <w:t xml:space="preserve">Fuera de temporada se visita el Museo de la </w:t>
      </w:r>
      <w:r w:rsidRPr="00C23C6F">
        <w:rPr>
          <w:rStyle w:val="Ninguno"/>
          <w:rFonts w:ascii="Times New Roman" w:hAnsi="Times New Roman" w:cs="Times New Roman"/>
          <w:color w:val="000000" w:themeColor="text1"/>
          <w:sz w:val="28"/>
          <w:szCs w:val="28"/>
        </w:rPr>
        <w:t>civilización</w:t>
      </w:r>
      <w:r w:rsidR="00391038" w:rsidRPr="00C23C6F">
        <w:rPr>
          <w:rStyle w:val="Ninguno"/>
          <w:rFonts w:ascii="Times New Roman" w:hAnsi="Times New Roman" w:cs="Times New Roman"/>
          <w:color w:val="000000" w:themeColor="text1"/>
          <w:sz w:val="28"/>
          <w:szCs w:val="28"/>
        </w:rPr>
        <w:t xml:space="preserve"> en Ottawa</w:t>
      </w:r>
    </w:p>
    <w:p w14:paraId="57D29907" w14:textId="65906838" w:rsidR="00391038" w:rsidRPr="00C23C6F" w:rsidRDefault="00391038" w:rsidP="002D4074">
      <w:pPr>
        <w:pStyle w:val="NoSpacing"/>
        <w:numPr>
          <w:ilvl w:val="0"/>
          <w:numId w:val="19"/>
        </w:numPr>
        <w:rPr>
          <w:rStyle w:val="Ninguno"/>
          <w:rFonts w:ascii="Times New Roman" w:hAnsi="Times New Roman" w:cs="Times New Roman"/>
          <w:color w:val="000000" w:themeColor="text1"/>
          <w:sz w:val="28"/>
          <w:szCs w:val="28"/>
        </w:rPr>
      </w:pPr>
      <w:r w:rsidRPr="00C23C6F">
        <w:rPr>
          <w:rStyle w:val="Ninguno"/>
          <w:rFonts w:ascii="Times New Roman" w:hAnsi="Times New Roman" w:cs="Times New Roman"/>
          <w:color w:val="000000" w:themeColor="text1"/>
          <w:sz w:val="28"/>
          <w:szCs w:val="28"/>
        </w:rPr>
        <w:t>Incluye 8 Desayuno</w:t>
      </w:r>
      <w:r w:rsidR="0047434B" w:rsidRPr="00C23C6F">
        <w:rPr>
          <w:rStyle w:val="Ninguno"/>
          <w:rFonts w:ascii="Times New Roman" w:hAnsi="Times New Roman" w:cs="Times New Roman"/>
          <w:color w:val="000000" w:themeColor="text1"/>
          <w:sz w:val="28"/>
          <w:szCs w:val="28"/>
        </w:rPr>
        <w:t>s</w:t>
      </w:r>
      <w:r w:rsidRPr="00C23C6F">
        <w:rPr>
          <w:rStyle w:val="Ninguno"/>
          <w:rFonts w:ascii="Times New Roman" w:hAnsi="Times New Roman" w:cs="Times New Roman"/>
          <w:color w:val="000000" w:themeColor="text1"/>
          <w:sz w:val="28"/>
          <w:szCs w:val="28"/>
        </w:rPr>
        <w:t xml:space="preserve">, </w:t>
      </w:r>
      <w:r w:rsidR="0047434B" w:rsidRPr="00C23C6F">
        <w:rPr>
          <w:rStyle w:val="Ninguno"/>
          <w:rFonts w:ascii="Times New Roman" w:hAnsi="Times New Roman" w:cs="Times New Roman"/>
          <w:color w:val="000000" w:themeColor="text1"/>
          <w:sz w:val="28"/>
          <w:szCs w:val="28"/>
        </w:rPr>
        <w:t>(</w:t>
      </w:r>
      <w:r w:rsidRPr="00C23C6F">
        <w:rPr>
          <w:rStyle w:val="Ninguno"/>
          <w:rFonts w:ascii="Times New Roman" w:hAnsi="Times New Roman" w:cs="Times New Roman"/>
          <w:color w:val="000000" w:themeColor="text1"/>
          <w:sz w:val="28"/>
          <w:szCs w:val="28"/>
        </w:rPr>
        <w:t xml:space="preserve">7 </w:t>
      </w:r>
      <w:r w:rsidR="002D4074" w:rsidRPr="00C23C6F">
        <w:rPr>
          <w:rStyle w:val="Ninguno"/>
          <w:rFonts w:ascii="Times New Roman" w:hAnsi="Times New Roman" w:cs="Times New Roman"/>
          <w:color w:val="000000" w:themeColor="text1"/>
          <w:sz w:val="28"/>
          <w:szCs w:val="28"/>
        </w:rPr>
        <w:t>americanos</w:t>
      </w:r>
      <w:r w:rsidRPr="00C23C6F">
        <w:rPr>
          <w:rStyle w:val="Ninguno"/>
          <w:rFonts w:ascii="Times New Roman" w:hAnsi="Times New Roman" w:cs="Times New Roman"/>
          <w:color w:val="000000" w:themeColor="text1"/>
          <w:sz w:val="28"/>
          <w:szCs w:val="28"/>
        </w:rPr>
        <w:t xml:space="preserve"> y 1 Continental</w:t>
      </w:r>
      <w:r w:rsidR="0047434B" w:rsidRPr="00C23C6F">
        <w:rPr>
          <w:rStyle w:val="Ninguno"/>
          <w:rFonts w:ascii="Times New Roman" w:hAnsi="Times New Roman" w:cs="Times New Roman"/>
          <w:color w:val="000000" w:themeColor="text1"/>
          <w:sz w:val="28"/>
          <w:szCs w:val="28"/>
        </w:rPr>
        <w:t>)</w:t>
      </w:r>
    </w:p>
    <w:p w14:paraId="2F521F8F" w14:textId="6FFB105F" w:rsidR="00391038" w:rsidRPr="00C23C6F" w:rsidRDefault="00391038" w:rsidP="002D4074">
      <w:pPr>
        <w:pStyle w:val="NoSpacing"/>
        <w:numPr>
          <w:ilvl w:val="0"/>
          <w:numId w:val="19"/>
        </w:numPr>
        <w:rPr>
          <w:rStyle w:val="Ninguno"/>
          <w:rFonts w:ascii="Times New Roman" w:hAnsi="Times New Roman" w:cs="Times New Roman"/>
          <w:color w:val="000000" w:themeColor="text1"/>
          <w:sz w:val="28"/>
          <w:szCs w:val="28"/>
        </w:rPr>
      </w:pPr>
      <w:r w:rsidRPr="00C23C6F">
        <w:rPr>
          <w:rStyle w:val="Ninguno"/>
          <w:rFonts w:ascii="Times New Roman" w:hAnsi="Times New Roman" w:cs="Times New Roman"/>
          <w:color w:val="000000" w:themeColor="text1"/>
          <w:sz w:val="28"/>
          <w:szCs w:val="28"/>
        </w:rPr>
        <w:t>Incluye Hornblower Niagara Opera de Mayo a Octubre. Fuera de</w:t>
      </w:r>
      <w:r w:rsidR="002D4074" w:rsidRPr="00C23C6F">
        <w:rPr>
          <w:rStyle w:val="Ninguno"/>
          <w:rFonts w:ascii="Times New Roman" w:hAnsi="Times New Roman" w:cs="Times New Roman"/>
          <w:color w:val="000000" w:themeColor="text1"/>
          <w:sz w:val="28"/>
          <w:szCs w:val="28"/>
        </w:rPr>
        <w:t xml:space="preserve"> </w:t>
      </w:r>
      <w:r w:rsidRPr="00C23C6F">
        <w:rPr>
          <w:rStyle w:val="Ninguno"/>
          <w:rFonts w:ascii="Times New Roman" w:hAnsi="Times New Roman" w:cs="Times New Roman"/>
          <w:color w:val="000000" w:themeColor="text1"/>
          <w:sz w:val="28"/>
          <w:szCs w:val="28"/>
        </w:rPr>
        <w:t xml:space="preserve">temporada </w:t>
      </w:r>
      <w:r w:rsidR="002D4074" w:rsidRPr="00C23C6F">
        <w:rPr>
          <w:rStyle w:val="Ninguno"/>
          <w:rFonts w:ascii="Times New Roman" w:hAnsi="Times New Roman" w:cs="Times New Roman"/>
          <w:color w:val="000000" w:themeColor="text1"/>
          <w:sz w:val="28"/>
          <w:szCs w:val="28"/>
        </w:rPr>
        <w:t>será</w:t>
      </w:r>
      <w:r w:rsidRPr="00C23C6F">
        <w:rPr>
          <w:rStyle w:val="Ninguno"/>
          <w:rFonts w:ascii="Times New Roman" w:hAnsi="Times New Roman" w:cs="Times New Roman"/>
          <w:color w:val="000000" w:themeColor="text1"/>
          <w:sz w:val="28"/>
          <w:szCs w:val="28"/>
        </w:rPr>
        <w:t xml:space="preserve"> sustituido por los </w:t>
      </w:r>
      <w:r w:rsidR="002D4074" w:rsidRPr="00C23C6F">
        <w:rPr>
          <w:rStyle w:val="Ninguno"/>
          <w:rFonts w:ascii="Times New Roman" w:hAnsi="Times New Roman" w:cs="Times New Roman"/>
          <w:color w:val="000000" w:themeColor="text1"/>
          <w:sz w:val="28"/>
          <w:szCs w:val="28"/>
        </w:rPr>
        <w:t>túneles</w:t>
      </w:r>
      <w:r w:rsidRPr="00C23C6F">
        <w:rPr>
          <w:rStyle w:val="Ninguno"/>
          <w:rFonts w:ascii="Times New Roman" w:hAnsi="Times New Roman" w:cs="Times New Roman"/>
          <w:color w:val="000000" w:themeColor="text1"/>
          <w:sz w:val="28"/>
          <w:szCs w:val="28"/>
        </w:rPr>
        <w:t xml:space="preserve"> </w:t>
      </w:r>
      <w:r w:rsidR="002D4074" w:rsidRPr="00C23C6F">
        <w:rPr>
          <w:rStyle w:val="Ninguno"/>
          <w:rFonts w:ascii="Times New Roman" w:hAnsi="Times New Roman" w:cs="Times New Roman"/>
          <w:color w:val="000000" w:themeColor="text1"/>
          <w:sz w:val="28"/>
          <w:szCs w:val="28"/>
        </w:rPr>
        <w:t>escénicos</w:t>
      </w:r>
      <w:r w:rsidRPr="00C23C6F">
        <w:rPr>
          <w:rStyle w:val="Ninguno"/>
          <w:rFonts w:ascii="Times New Roman" w:hAnsi="Times New Roman" w:cs="Times New Roman"/>
          <w:color w:val="000000" w:themeColor="text1"/>
          <w:sz w:val="28"/>
          <w:szCs w:val="28"/>
        </w:rPr>
        <w:t>.</w:t>
      </w:r>
    </w:p>
    <w:p w14:paraId="06BFDF40" w14:textId="77777777" w:rsidR="00190781" w:rsidRPr="00C23C6F" w:rsidRDefault="00190781" w:rsidP="00E23F29">
      <w:pPr>
        <w:jc w:val="both"/>
        <w:rPr>
          <w:rStyle w:val="Ninguno"/>
          <w:color w:val="000000" w:themeColor="text1"/>
          <w:sz w:val="28"/>
          <w:szCs w:val="28"/>
          <w:lang w:val="es-CO"/>
        </w:rPr>
      </w:pPr>
    </w:p>
    <w:p w14:paraId="43884788" w14:textId="76419C36" w:rsidR="00B4341C" w:rsidRPr="00361C66" w:rsidRDefault="00785810" w:rsidP="005E14A1">
      <w:pPr>
        <w:jc w:val="both"/>
        <w:rPr>
          <w:rStyle w:val="Ninguno"/>
          <w:b/>
          <w:color w:val="000000" w:themeColor="text1"/>
          <w:sz w:val="28"/>
          <w:szCs w:val="28"/>
          <w:lang w:eastAsia="en-US"/>
        </w:rPr>
      </w:pPr>
      <w:r w:rsidRPr="00361C66">
        <w:rPr>
          <w:rStyle w:val="Ninguno"/>
          <w:b/>
          <w:color w:val="000000" w:themeColor="text1"/>
          <w:sz w:val="28"/>
          <w:szCs w:val="28"/>
        </w:rPr>
        <w:t>No incluye:</w:t>
      </w:r>
    </w:p>
    <w:p w14:paraId="79EA6CF2" w14:textId="77777777" w:rsidR="009A6E5E" w:rsidRPr="00C23C6F" w:rsidRDefault="009A6E5E" w:rsidP="005E14A1">
      <w:pPr>
        <w:pStyle w:val="Cuerpo"/>
        <w:jc w:val="both"/>
        <w:rPr>
          <w:rStyle w:val="Ninguno"/>
          <w:rFonts w:cs="Times New Roman"/>
          <w:color w:val="000000" w:themeColor="text1"/>
          <w:sz w:val="28"/>
          <w:szCs w:val="28"/>
        </w:rPr>
      </w:pPr>
    </w:p>
    <w:p w14:paraId="29EE1B40" w14:textId="0DAFF929" w:rsidR="009A6E5E" w:rsidRPr="00C23C6F" w:rsidRDefault="009A6E5E" w:rsidP="0064321E">
      <w:pPr>
        <w:pStyle w:val="Cuerpo"/>
        <w:numPr>
          <w:ilvl w:val="0"/>
          <w:numId w:val="16"/>
        </w:numPr>
        <w:jc w:val="both"/>
        <w:rPr>
          <w:rStyle w:val="Ninguno"/>
          <w:rFonts w:cs="Times New Roman"/>
          <w:color w:val="000000" w:themeColor="text1"/>
          <w:sz w:val="28"/>
          <w:szCs w:val="28"/>
        </w:rPr>
      </w:pPr>
      <w:r w:rsidRPr="00C23C6F">
        <w:rPr>
          <w:rStyle w:val="Ninguno"/>
          <w:rFonts w:cs="Times New Roman"/>
          <w:color w:val="000000" w:themeColor="text1"/>
          <w:sz w:val="28"/>
          <w:szCs w:val="28"/>
        </w:rPr>
        <w:lastRenderedPageBreak/>
        <w:t>Tiquete aéreo</w:t>
      </w:r>
    </w:p>
    <w:p w14:paraId="32F65C0F" w14:textId="1BF6BAFB" w:rsidR="0047434B" w:rsidRPr="00C23C6F" w:rsidRDefault="0047434B" w:rsidP="0064321E">
      <w:pPr>
        <w:pStyle w:val="Cuerpo"/>
        <w:numPr>
          <w:ilvl w:val="0"/>
          <w:numId w:val="16"/>
        </w:numPr>
        <w:jc w:val="both"/>
        <w:rPr>
          <w:rStyle w:val="Ninguno"/>
          <w:rFonts w:cs="Times New Roman"/>
          <w:color w:val="000000" w:themeColor="text1"/>
          <w:sz w:val="28"/>
          <w:szCs w:val="28"/>
        </w:rPr>
      </w:pPr>
      <w:r w:rsidRPr="00C23C6F">
        <w:rPr>
          <w:rStyle w:val="Ninguno"/>
          <w:rFonts w:cs="Times New Roman"/>
          <w:color w:val="000000" w:themeColor="text1"/>
          <w:sz w:val="28"/>
          <w:szCs w:val="28"/>
        </w:rPr>
        <w:t>Traslados Aeropuerto- Hotel- Aeropuerto en YYZ y YUL</w:t>
      </w:r>
    </w:p>
    <w:p w14:paraId="5FBD746E" w14:textId="45784EB1" w:rsidR="00C20F6B" w:rsidRPr="00C23C6F" w:rsidRDefault="00C20F6B" w:rsidP="0064321E">
      <w:pPr>
        <w:pStyle w:val="Cuerpo"/>
        <w:numPr>
          <w:ilvl w:val="0"/>
          <w:numId w:val="16"/>
        </w:numPr>
        <w:jc w:val="both"/>
        <w:rPr>
          <w:rStyle w:val="Ninguno"/>
          <w:rFonts w:cs="Times New Roman"/>
          <w:color w:val="000000" w:themeColor="text1"/>
          <w:sz w:val="28"/>
          <w:szCs w:val="28"/>
        </w:rPr>
      </w:pPr>
      <w:r w:rsidRPr="00C23C6F">
        <w:rPr>
          <w:rStyle w:val="Ninguno"/>
          <w:rFonts w:cs="Times New Roman"/>
          <w:color w:val="000000" w:themeColor="text1"/>
          <w:sz w:val="28"/>
          <w:szCs w:val="28"/>
        </w:rPr>
        <w:t>Tarjeta de asistencia media</w:t>
      </w:r>
    </w:p>
    <w:p w14:paraId="336FA86E" w14:textId="210FB0F0" w:rsidR="00D961DB" w:rsidRPr="00C23C6F" w:rsidRDefault="00D961DB" w:rsidP="0064321E">
      <w:pPr>
        <w:pStyle w:val="Cuerpo"/>
        <w:numPr>
          <w:ilvl w:val="0"/>
          <w:numId w:val="16"/>
        </w:numPr>
        <w:jc w:val="both"/>
        <w:rPr>
          <w:rStyle w:val="Ninguno"/>
          <w:rFonts w:cs="Times New Roman"/>
          <w:color w:val="000000" w:themeColor="text1"/>
          <w:sz w:val="28"/>
          <w:szCs w:val="28"/>
        </w:rPr>
      </w:pPr>
      <w:r w:rsidRPr="00C23C6F">
        <w:rPr>
          <w:rStyle w:val="Ninguno"/>
          <w:rFonts w:cs="Times New Roman"/>
          <w:color w:val="000000" w:themeColor="text1"/>
          <w:sz w:val="28"/>
          <w:szCs w:val="28"/>
        </w:rPr>
        <w:t>Fee bancario</w:t>
      </w:r>
      <w:r w:rsidR="0047434B" w:rsidRPr="00C23C6F">
        <w:rPr>
          <w:rStyle w:val="Ninguno"/>
          <w:rFonts w:cs="Times New Roman"/>
          <w:color w:val="000000" w:themeColor="text1"/>
          <w:sz w:val="28"/>
          <w:szCs w:val="28"/>
        </w:rPr>
        <w:t xml:space="preserve"> del 3%</w:t>
      </w:r>
    </w:p>
    <w:p w14:paraId="7203A2AE" w14:textId="2F881E99" w:rsidR="0047434B" w:rsidRPr="00C23C6F" w:rsidRDefault="0047434B" w:rsidP="0064321E">
      <w:pPr>
        <w:pStyle w:val="Cuerpo"/>
        <w:numPr>
          <w:ilvl w:val="0"/>
          <w:numId w:val="16"/>
        </w:numPr>
        <w:jc w:val="both"/>
        <w:rPr>
          <w:rStyle w:val="Ninguno"/>
          <w:rFonts w:cs="Times New Roman"/>
          <w:color w:val="000000" w:themeColor="text1"/>
          <w:sz w:val="28"/>
          <w:szCs w:val="28"/>
        </w:rPr>
      </w:pPr>
      <w:r w:rsidRPr="00C23C6F">
        <w:rPr>
          <w:rStyle w:val="Ninguno"/>
          <w:rFonts w:cs="Times New Roman"/>
          <w:color w:val="000000" w:themeColor="text1"/>
          <w:sz w:val="28"/>
          <w:szCs w:val="28"/>
        </w:rPr>
        <w:t>Tramites de visa</w:t>
      </w:r>
    </w:p>
    <w:p w14:paraId="6E4C093D" w14:textId="116D0394" w:rsidR="0064321E" w:rsidRPr="00C23C6F" w:rsidRDefault="0064321E" w:rsidP="0064321E">
      <w:pPr>
        <w:pStyle w:val="Cuerpo"/>
        <w:numPr>
          <w:ilvl w:val="0"/>
          <w:numId w:val="16"/>
        </w:numPr>
        <w:jc w:val="both"/>
        <w:rPr>
          <w:rStyle w:val="Ninguno"/>
          <w:rFonts w:cs="Times New Roman"/>
          <w:color w:val="000000" w:themeColor="text1"/>
          <w:sz w:val="28"/>
          <w:szCs w:val="28"/>
        </w:rPr>
      </w:pPr>
      <w:r w:rsidRPr="00C23C6F">
        <w:rPr>
          <w:rStyle w:val="Ninguno"/>
          <w:rFonts w:cs="Times New Roman"/>
          <w:color w:val="000000" w:themeColor="text1"/>
          <w:sz w:val="28"/>
          <w:szCs w:val="28"/>
        </w:rPr>
        <w:t xml:space="preserve">Gastos no </w:t>
      </w:r>
      <w:r w:rsidR="00671F77" w:rsidRPr="00C23C6F">
        <w:rPr>
          <w:rStyle w:val="Ninguno"/>
          <w:rFonts w:cs="Times New Roman"/>
          <w:color w:val="000000" w:themeColor="text1"/>
          <w:sz w:val="28"/>
          <w:szCs w:val="28"/>
        </w:rPr>
        <w:t>especificados.</w:t>
      </w:r>
    </w:p>
    <w:p w14:paraId="7E17BE49" w14:textId="77777777" w:rsidR="00075F98" w:rsidRPr="00C23C6F" w:rsidRDefault="00075F98" w:rsidP="005E14A1">
      <w:pPr>
        <w:pStyle w:val="Cuerpo"/>
        <w:jc w:val="both"/>
        <w:rPr>
          <w:rStyle w:val="Ninguno"/>
          <w:rFonts w:cs="Times New Roman"/>
          <w:b/>
          <w:bCs/>
          <w:color w:val="000000" w:themeColor="text1"/>
          <w:sz w:val="28"/>
          <w:szCs w:val="28"/>
        </w:rPr>
      </w:pPr>
    </w:p>
    <w:p w14:paraId="4A640252" w14:textId="77777777" w:rsidR="00075F98" w:rsidRPr="00C23C6F" w:rsidRDefault="00075F98" w:rsidP="005E14A1">
      <w:pPr>
        <w:pStyle w:val="Cuerpo"/>
        <w:jc w:val="both"/>
        <w:rPr>
          <w:rStyle w:val="Ninguno"/>
          <w:rFonts w:cs="Times New Roman"/>
          <w:b/>
          <w:bCs/>
          <w:color w:val="000000" w:themeColor="text1"/>
          <w:sz w:val="28"/>
          <w:szCs w:val="28"/>
        </w:rPr>
      </w:pPr>
    </w:p>
    <w:p w14:paraId="12C22E8A" w14:textId="586CD952" w:rsidR="005E14A1" w:rsidRPr="00C23C6F" w:rsidRDefault="00785810" w:rsidP="00C23C6F">
      <w:pPr>
        <w:pStyle w:val="Cuerpo"/>
        <w:jc w:val="both"/>
        <w:rPr>
          <w:rStyle w:val="Ninguno"/>
          <w:rFonts w:cs="Times New Roman"/>
          <w:b/>
          <w:bCs/>
          <w:color w:val="000000" w:themeColor="text1"/>
          <w:sz w:val="28"/>
          <w:szCs w:val="28"/>
        </w:rPr>
      </w:pPr>
      <w:r w:rsidRPr="00C23C6F">
        <w:rPr>
          <w:rStyle w:val="Ninguno"/>
          <w:rFonts w:cs="Times New Roman"/>
          <w:b/>
          <w:bCs/>
          <w:color w:val="000000" w:themeColor="text1"/>
          <w:sz w:val="28"/>
          <w:szCs w:val="28"/>
        </w:rPr>
        <w:t>Tenga en cuenta</w:t>
      </w:r>
      <w:r w:rsidR="00075F98" w:rsidRPr="00C23C6F">
        <w:rPr>
          <w:rStyle w:val="Ninguno"/>
          <w:rFonts w:cs="Times New Roman"/>
          <w:b/>
          <w:bCs/>
          <w:color w:val="000000" w:themeColor="text1"/>
          <w:sz w:val="28"/>
          <w:szCs w:val="28"/>
        </w:rPr>
        <w:t xml:space="preserve"> </w:t>
      </w:r>
    </w:p>
    <w:p w14:paraId="1FFBE513" w14:textId="28A54DF5" w:rsidR="00BE5464" w:rsidRPr="00C23C6F" w:rsidRDefault="00BE5464" w:rsidP="00C23C6F">
      <w:pPr>
        <w:pStyle w:val="NoSpacing"/>
        <w:jc w:val="both"/>
        <w:rPr>
          <w:rFonts w:ascii="Times New Roman" w:hAnsi="Times New Roman" w:cs="Times New Roman"/>
          <w:color w:val="000000" w:themeColor="text1"/>
          <w:sz w:val="28"/>
          <w:szCs w:val="28"/>
        </w:rPr>
      </w:pPr>
    </w:p>
    <w:p w14:paraId="31023609" w14:textId="78E55751" w:rsidR="0049085E" w:rsidRPr="00C23C6F" w:rsidRDefault="002D4074"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 xml:space="preserve">Circuito se realizará en español y/o portugués. En caso de no reunir número suficiente de participantes, circuito se realizará en modernos minibuses o vanes. Precio de los circuitos incluyen visitas y excursiones indicadas en itinerario. </w:t>
      </w:r>
    </w:p>
    <w:p w14:paraId="1153B87D" w14:textId="77777777" w:rsidR="0047434B" w:rsidRPr="00C23C6F" w:rsidRDefault="0047434B" w:rsidP="00C23C6F">
      <w:pPr>
        <w:pStyle w:val="NoSpacing"/>
        <w:jc w:val="both"/>
        <w:rPr>
          <w:rFonts w:ascii="Times New Roman" w:hAnsi="Times New Roman" w:cs="Times New Roman"/>
          <w:color w:val="000000" w:themeColor="text1"/>
          <w:sz w:val="28"/>
          <w:szCs w:val="28"/>
        </w:rPr>
      </w:pPr>
    </w:p>
    <w:p w14:paraId="0F4EE03E" w14:textId="5FFD56E1" w:rsidR="0049085E" w:rsidRPr="00C23C6F" w:rsidRDefault="0049085E" w:rsidP="00C23C6F">
      <w:pPr>
        <w:pStyle w:val="NoSpacing"/>
        <w:jc w:val="both"/>
        <w:rPr>
          <w:rFonts w:ascii="Times New Roman" w:hAnsi="Times New Roman" w:cs="Times New Roman"/>
          <w:color w:val="000000" w:themeColor="text1"/>
          <w:sz w:val="28"/>
          <w:szCs w:val="28"/>
        </w:rPr>
      </w:pPr>
    </w:p>
    <w:p w14:paraId="14FAE3F6" w14:textId="26104FF1" w:rsidR="0049085E" w:rsidRPr="00C23C6F" w:rsidRDefault="0049085E" w:rsidP="00C23C6F">
      <w:pPr>
        <w:pStyle w:val="NoSpacing"/>
        <w:jc w:val="both"/>
        <w:rPr>
          <w:rFonts w:ascii="Times New Roman" w:hAnsi="Times New Roman" w:cs="Times New Roman"/>
          <w:b/>
          <w:bCs/>
          <w:color w:val="000000" w:themeColor="text1"/>
          <w:sz w:val="28"/>
          <w:szCs w:val="28"/>
        </w:rPr>
      </w:pPr>
      <w:r w:rsidRPr="00C23C6F">
        <w:rPr>
          <w:rFonts w:ascii="Times New Roman" w:hAnsi="Times New Roman" w:cs="Times New Roman"/>
          <w:b/>
          <w:bCs/>
          <w:color w:val="000000" w:themeColor="text1"/>
          <w:sz w:val="28"/>
          <w:szCs w:val="28"/>
        </w:rPr>
        <w:t>Hoteles previstos para el recorrido</w:t>
      </w:r>
      <w:r w:rsidR="00DC006C" w:rsidRPr="00C23C6F">
        <w:rPr>
          <w:rFonts w:ascii="Times New Roman" w:hAnsi="Times New Roman" w:cs="Times New Roman"/>
          <w:b/>
          <w:bCs/>
          <w:color w:val="000000" w:themeColor="text1"/>
          <w:sz w:val="28"/>
          <w:szCs w:val="28"/>
        </w:rPr>
        <w:t xml:space="preserve"> (o similares)</w:t>
      </w:r>
    </w:p>
    <w:p w14:paraId="1D3261FC" w14:textId="30E5CC13" w:rsidR="0049085E" w:rsidRPr="00C23C6F" w:rsidRDefault="0049085E" w:rsidP="00C23C6F">
      <w:pPr>
        <w:pStyle w:val="NoSpacing"/>
        <w:jc w:val="both"/>
        <w:rPr>
          <w:rFonts w:ascii="Times New Roman" w:hAnsi="Times New Roman" w:cs="Times New Roman"/>
          <w:color w:val="000000" w:themeColor="text1"/>
          <w:sz w:val="28"/>
          <w:szCs w:val="28"/>
        </w:rPr>
      </w:pPr>
    </w:p>
    <w:p w14:paraId="7D660DD5" w14:textId="19492C36" w:rsidR="002D4074" w:rsidRPr="00C23C6F" w:rsidRDefault="0047434B" w:rsidP="00C23C6F">
      <w:pPr>
        <w:pStyle w:val="NoSpacing"/>
        <w:jc w:val="both"/>
        <w:rPr>
          <w:rFonts w:ascii="Times New Roman" w:hAnsi="Times New Roman" w:cs="Times New Roman"/>
          <w:color w:val="000000" w:themeColor="text1"/>
          <w:sz w:val="28"/>
          <w:szCs w:val="28"/>
          <w:lang w:val="en-US"/>
        </w:rPr>
      </w:pPr>
      <w:r w:rsidRPr="00C23C6F">
        <w:rPr>
          <w:rFonts w:ascii="Times New Roman" w:hAnsi="Times New Roman" w:cs="Times New Roman"/>
          <w:color w:val="000000" w:themeColor="text1"/>
          <w:sz w:val="28"/>
          <w:szCs w:val="28"/>
          <w:lang w:val="en-US"/>
        </w:rPr>
        <w:t xml:space="preserve">TORONTO </w:t>
      </w:r>
      <w:r w:rsidRPr="00C23C6F">
        <w:rPr>
          <w:rFonts w:ascii="Times New Roman" w:hAnsi="Times New Roman" w:cs="Times New Roman"/>
          <w:color w:val="000000" w:themeColor="text1"/>
          <w:sz w:val="28"/>
          <w:szCs w:val="28"/>
          <w:lang w:val="en-US"/>
        </w:rPr>
        <w:tab/>
      </w:r>
      <w:r w:rsidRPr="00C23C6F">
        <w:rPr>
          <w:rFonts w:ascii="Times New Roman" w:hAnsi="Times New Roman" w:cs="Times New Roman"/>
          <w:color w:val="000000" w:themeColor="text1"/>
          <w:sz w:val="28"/>
          <w:szCs w:val="28"/>
          <w:lang w:val="en-US"/>
        </w:rPr>
        <w:tab/>
        <w:t>CHELSEA TORONTO HOTEL</w:t>
      </w:r>
    </w:p>
    <w:p w14:paraId="24F8BAEA" w14:textId="7B9B850E" w:rsidR="002D4074" w:rsidRPr="00C23C6F" w:rsidRDefault="0047434B" w:rsidP="00C23C6F">
      <w:pPr>
        <w:pStyle w:val="NoSpacing"/>
        <w:jc w:val="both"/>
        <w:rPr>
          <w:rFonts w:ascii="Times New Roman" w:hAnsi="Times New Roman" w:cs="Times New Roman"/>
          <w:color w:val="000000" w:themeColor="text1"/>
          <w:sz w:val="28"/>
          <w:szCs w:val="28"/>
          <w:lang w:val="en-US"/>
        </w:rPr>
      </w:pPr>
      <w:r w:rsidRPr="00C23C6F">
        <w:rPr>
          <w:rFonts w:ascii="Times New Roman" w:hAnsi="Times New Roman" w:cs="Times New Roman"/>
          <w:color w:val="000000" w:themeColor="text1"/>
          <w:sz w:val="28"/>
          <w:szCs w:val="28"/>
          <w:lang w:val="en-US"/>
        </w:rPr>
        <w:t xml:space="preserve">NIAGARA FALLS </w:t>
      </w:r>
      <w:r w:rsidRPr="00C23C6F">
        <w:rPr>
          <w:rFonts w:ascii="Times New Roman" w:hAnsi="Times New Roman" w:cs="Times New Roman"/>
          <w:color w:val="000000" w:themeColor="text1"/>
          <w:sz w:val="28"/>
          <w:szCs w:val="28"/>
          <w:lang w:val="en-US"/>
        </w:rPr>
        <w:tab/>
        <w:t>RAMADA NIAGARA NEAR THE FALLS</w:t>
      </w:r>
    </w:p>
    <w:p w14:paraId="0158C2C8" w14:textId="5008D2A7" w:rsidR="002D4074" w:rsidRPr="00C23C6F" w:rsidRDefault="0047434B" w:rsidP="00C23C6F">
      <w:pPr>
        <w:pStyle w:val="NoSpacing"/>
        <w:jc w:val="both"/>
        <w:rPr>
          <w:rFonts w:ascii="Times New Roman" w:hAnsi="Times New Roman" w:cs="Times New Roman"/>
          <w:color w:val="000000" w:themeColor="text1"/>
          <w:sz w:val="28"/>
          <w:szCs w:val="28"/>
          <w:lang w:val="en-US"/>
        </w:rPr>
      </w:pPr>
      <w:r w:rsidRPr="00C23C6F">
        <w:rPr>
          <w:rFonts w:ascii="Times New Roman" w:hAnsi="Times New Roman" w:cs="Times New Roman"/>
          <w:color w:val="000000" w:themeColor="text1"/>
          <w:sz w:val="28"/>
          <w:szCs w:val="28"/>
          <w:lang w:val="en-US"/>
        </w:rPr>
        <w:t xml:space="preserve">HULL </w:t>
      </w:r>
      <w:r w:rsidRPr="00C23C6F">
        <w:rPr>
          <w:rFonts w:ascii="Times New Roman" w:hAnsi="Times New Roman" w:cs="Times New Roman"/>
          <w:color w:val="000000" w:themeColor="text1"/>
          <w:sz w:val="28"/>
          <w:szCs w:val="28"/>
          <w:lang w:val="en-US"/>
        </w:rPr>
        <w:tab/>
      </w:r>
      <w:r w:rsidRPr="00C23C6F">
        <w:rPr>
          <w:rFonts w:ascii="Times New Roman" w:hAnsi="Times New Roman" w:cs="Times New Roman"/>
          <w:color w:val="000000" w:themeColor="text1"/>
          <w:sz w:val="28"/>
          <w:szCs w:val="28"/>
          <w:lang w:val="en-US"/>
        </w:rPr>
        <w:tab/>
      </w:r>
      <w:r w:rsidRPr="00C23C6F">
        <w:rPr>
          <w:rFonts w:ascii="Times New Roman" w:hAnsi="Times New Roman" w:cs="Times New Roman"/>
          <w:color w:val="000000" w:themeColor="text1"/>
          <w:sz w:val="28"/>
          <w:szCs w:val="28"/>
          <w:lang w:val="en-US"/>
        </w:rPr>
        <w:tab/>
        <w:t>FOUR POINTS SHERATON GATINEA-OTTAWA</w:t>
      </w:r>
    </w:p>
    <w:p w14:paraId="25325EF0" w14:textId="1B677843" w:rsidR="002D4074" w:rsidRPr="00C23C6F" w:rsidRDefault="0047434B" w:rsidP="00C23C6F">
      <w:pPr>
        <w:pStyle w:val="NoSpacing"/>
        <w:jc w:val="both"/>
        <w:rPr>
          <w:rFonts w:ascii="Times New Roman" w:hAnsi="Times New Roman" w:cs="Times New Roman"/>
          <w:color w:val="000000" w:themeColor="text1"/>
          <w:sz w:val="28"/>
          <w:szCs w:val="28"/>
          <w:lang w:val="en-US"/>
        </w:rPr>
      </w:pPr>
      <w:r w:rsidRPr="00C23C6F">
        <w:rPr>
          <w:rFonts w:ascii="Times New Roman" w:hAnsi="Times New Roman" w:cs="Times New Roman"/>
          <w:color w:val="000000" w:themeColor="text1"/>
          <w:sz w:val="28"/>
          <w:szCs w:val="28"/>
          <w:lang w:val="en-US"/>
        </w:rPr>
        <w:t xml:space="preserve">MONT TREMBLANT </w:t>
      </w:r>
      <w:r w:rsidRPr="00C23C6F">
        <w:rPr>
          <w:rFonts w:ascii="Times New Roman" w:hAnsi="Times New Roman" w:cs="Times New Roman"/>
          <w:color w:val="000000" w:themeColor="text1"/>
          <w:sz w:val="28"/>
          <w:szCs w:val="28"/>
          <w:lang w:val="en-US"/>
        </w:rPr>
        <w:tab/>
        <w:t>MARRIOTT RESIDENCE INN MONT TREMBLANT</w:t>
      </w:r>
    </w:p>
    <w:p w14:paraId="1870E1D3" w14:textId="59B441EF" w:rsidR="002D4074" w:rsidRPr="00C23C6F" w:rsidRDefault="0047434B"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 xml:space="preserve">SAINTE-FOY </w:t>
      </w:r>
      <w:r w:rsidRPr="00C23C6F">
        <w:rPr>
          <w:rFonts w:ascii="Times New Roman" w:hAnsi="Times New Roman" w:cs="Times New Roman"/>
          <w:color w:val="000000" w:themeColor="text1"/>
          <w:sz w:val="28"/>
          <w:szCs w:val="28"/>
        </w:rPr>
        <w:tab/>
      </w:r>
      <w:r w:rsidRPr="00C23C6F">
        <w:rPr>
          <w:rFonts w:ascii="Times New Roman" w:hAnsi="Times New Roman" w:cs="Times New Roman"/>
          <w:color w:val="000000" w:themeColor="text1"/>
          <w:sz w:val="28"/>
          <w:szCs w:val="28"/>
        </w:rPr>
        <w:tab/>
        <w:t>LE CLASSIQUE STE. - FOY</w:t>
      </w:r>
    </w:p>
    <w:p w14:paraId="5B2436BD" w14:textId="0DE3EA2D" w:rsidR="002D4074" w:rsidRPr="00C23C6F" w:rsidRDefault="0047434B"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 xml:space="preserve">MONTREAL </w:t>
      </w:r>
      <w:r w:rsidRPr="00C23C6F">
        <w:rPr>
          <w:rFonts w:ascii="Times New Roman" w:hAnsi="Times New Roman" w:cs="Times New Roman"/>
          <w:color w:val="000000" w:themeColor="text1"/>
          <w:sz w:val="28"/>
          <w:szCs w:val="28"/>
        </w:rPr>
        <w:tab/>
      </w:r>
      <w:r w:rsidRPr="00C23C6F">
        <w:rPr>
          <w:rFonts w:ascii="Times New Roman" w:hAnsi="Times New Roman" w:cs="Times New Roman"/>
          <w:color w:val="000000" w:themeColor="text1"/>
          <w:sz w:val="28"/>
          <w:szCs w:val="28"/>
        </w:rPr>
        <w:tab/>
        <w:t>LE NOUVEL HOTEL MONTREAL</w:t>
      </w:r>
    </w:p>
    <w:p w14:paraId="325120D2" w14:textId="77777777" w:rsidR="002D4074" w:rsidRPr="00C23C6F" w:rsidRDefault="002D4074" w:rsidP="00C23C6F">
      <w:pPr>
        <w:spacing w:before="100" w:beforeAutospacing="1" w:after="100" w:afterAutospacing="1"/>
        <w:jc w:val="both"/>
        <w:rPr>
          <w:b/>
          <w:bCs/>
          <w:color w:val="000000" w:themeColor="text1"/>
          <w:sz w:val="28"/>
          <w:szCs w:val="28"/>
          <w:lang w:val="es-CO"/>
        </w:rPr>
      </w:pPr>
    </w:p>
    <w:p w14:paraId="220EBD0D" w14:textId="6173CB75" w:rsidR="00075F98" w:rsidRPr="00C23C6F" w:rsidRDefault="00075F98" w:rsidP="00C23C6F">
      <w:pPr>
        <w:spacing w:before="100" w:beforeAutospacing="1" w:after="100" w:afterAutospacing="1"/>
        <w:jc w:val="both"/>
        <w:rPr>
          <w:b/>
          <w:bCs/>
          <w:color w:val="000000" w:themeColor="text1"/>
          <w:sz w:val="28"/>
          <w:szCs w:val="28"/>
          <w:lang w:val="es-CO"/>
        </w:rPr>
      </w:pPr>
      <w:r w:rsidRPr="00C23C6F">
        <w:rPr>
          <w:b/>
          <w:bCs/>
          <w:color w:val="000000" w:themeColor="text1"/>
          <w:sz w:val="28"/>
          <w:szCs w:val="28"/>
          <w:lang w:val="es-CO"/>
        </w:rPr>
        <w:t>Itinerario</w:t>
      </w:r>
    </w:p>
    <w:p w14:paraId="50C1CABF" w14:textId="7777777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Dia 1: Toronto</w:t>
      </w:r>
    </w:p>
    <w:p w14:paraId="00F75A2B" w14:textId="319E2723"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Arribo al hotel por cuenta del pasajero, una vez en hotel, registración y resto del día libre. Alojamiento. GUIA SE COMUNICARA con pasajeros una vez estando en el hotel.</w:t>
      </w:r>
    </w:p>
    <w:p w14:paraId="2B6ABD9A" w14:textId="77777777" w:rsidR="006A02BE" w:rsidRPr="00C23C6F" w:rsidRDefault="006A02BE" w:rsidP="00C23C6F">
      <w:pPr>
        <w:pStyle w:val="NoSpacing"/>
        <w:jc w:val="both"/>
        <w:rPr>
          <w:rFonts w:ascii="Times New Roman" w:hAnsi="Times New Roman" w:cs="Times New Roman"/>
          <w:color w:val="000000" w:themeColor="text1"/>
          <w:sz w:val="28"/>
          <w:szCs w:val="28"/>
        </w:rPr>
      </w:pPr>
    </w:p>
    <w:p w14:paraId="2C4ADD78" w14:textId="7777777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Dia 2: Toronto / Niagara Falls</w:t>
      </w:r>
    </w:p>
    <w:p w14:paraId="0F9221DC" w14:textId="7253C043"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 xml:space="preserve">Desayuno Americano. Salida para iniciar nuestra visita panorámica de la ciudad: la alcaldía, el Parlamento provincial, la universidad de Toronto, el barrio bohemio de Yorkville y el barrio donde se encuentra el estadio de Baseball y la torre CN (Torre autoportante mas alta del mundo) donde </w:t>
      </w:r>
      <w:r w:rsidRPr="00C23C6F">
        <w:rPr>
          <w:rFonts w:ascii="Times New Roman" w:hAnsi="Times New Roman" w:cs="Times New Roman"/>
          <w:color w:val="000000" w:themeColor="text1"/>
          <w:sz w:val="28"/>
          <w:szCs w:val="28"/>
        </w:rPr>
        <w:lastRenderedPageBreak/>
        <w:t>pararemos y daremos tiempo para subir (admisión no incluida). Luego partiremos hacia Niagara on the Lake, bellísimo pueblo, Antigua capital</w:t>
      </w:r>
    </w:p>
    <w:p w14:paraId="6F9FBCCF" w14:textId="44FD1175"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 xml:space="preserve">del Alto </w:t>
      </w:r>
      <w:r w:rsidR="00913C9D" w:rsidRPr="00C23C6F">
        <w:rPr>
          <w:rFonts w:ascii="Times New Roman" w:hAnsi="Times New Roman" w:cs="Times New Roman"/>
          <w:color w:val="000000" w:themeColor="text1"/>
          <w:sz w:val="28"/>
          <w:szCs w:val="28"/>
        </w:rPr>
        <w:t>Canadá</w:t>
      </w:r>
      <w:r w:rsidRPr="00C23C6F">
        <w:rPr>
          <w:rFonts w:ascii="Times New Roman" w:hAnsi="Times New Roman" w:cs="Times New Roman"/>
          <w:color w:val="000000" w:themeColor="text1"/>
          <w:sz w:val="28"/>
          <w:szCs w:val="28"/>
        </w:rPr>
        <w:t>. Tiempo libre para almorzar (no incluido). Mas tarde continuamos el recorrido por la ruta del vino hasta llegar a las famosas cataratas del Niagara, donde navegaremos por el rio Niagara en el barco</w:t>
      </w:r>
    </w:p>
    <w:p w14:paraId="55265B2B" w14:textId="328D1590"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Hornblower, que nos llevara hasta la misma caída de las cataratas. Luego del tour procedemos al hotel. Alojamiento.</w:t>
      </w:r>
    </w:p>
    <w:p w14:paraId="79AFE404" w14:textId="77777777" w:rsidR="006A02BE" w:rsidRPr="00C23C6F" w:rsidRDefault="006A02BE" w:rsidP="00C23C6F">
      <w:pPr>
        <w:pStyle w:val="NoSpacing"/>
        <w:jc w:val="both"/>
        <w:rPr>
          <w:rFonts w:ascii="Times New Roman" w:hAnsi="Times New Roman" w:cs="Times New Roman"/>
          <w:color w:val="000000" w:themeColor="text1"/>
          <w:sz w:val="28"/>
          <w:szCs w:val="28"/>
        </w:rPr>
      </w:pPr>
    </w:p>
    <w:p w14:paraId="3B846FAA" w14:textId="7777777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Dia 3: Niagara Falls / Mil Islas / Ottawa (Hull)</w:t>
      </w:r>
    </w:p>
    <w:p w14:paraId="230DD94A" w14:textId="2CF5BFCD"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Desayuno Continental. Durante nuestro viaje a la capital federal de Canadá tomaremos la auto ruta Transcanadiense, haremos una parada para hacer un paseo en barco en esta Hermosa región de veraneo del</w:t>
      </w:r>
    </w:p>
    <w:p w14:paraId="0AC49360" w14:textId="156BD126"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archipiélago de 1000 Islas, donde el lago Ontario se transforma en el rio San Lorenzo. Luego del almuerzo (no incluido) continuaremos camino hacia Ottawa. Entramos a la ciudad pasando por la granja experimental</w:t>
      </w:r>
    </w:p>
    <w:p w14:paraId="51912770" w14:textId="04E0CF88" w:rsidR="00AC18D4"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y recorriendo el pintoresco Canal Rideau y sus hermosos barrios residenciales. Haremos un tour de orientación de la ciudad antes de entrar en el hotel. Alojamiento.</w:t>
      </w:r>
    </w:p>
    <w:p w14:paraId="04B69A1F" w14:textId="6C43395A" w:rsidR="006A02BE" w:rsidRPr="00C23C6F" w:rsidRDefault="006A02BE" w:rsidP="00C23C6F">
      <w:pPr>
        <w:pStyle w:val="NoSpacing"/>
        <w:jc w:val="both"/>
        <w:rPr>
          <w:rFonts w:ascii="Times New Roman" w:hAnsi="Times New Roman" w:cs="Times New Roman"/>
          <w:color w:val="000000" w:themeColor="text1"/>
          <w:sz w:val="28"/>
          <w:szCs w:val="28"/>
        </w:rPr>
      </w:pPr>
    </w:p>
    <w:p w14:paraId="3DC5C27D" w14:textId="7777777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Dia 4: Ottawa / Mt Tremblant</w:t>
      </w:r>
    </w:p>
    <w:p w14:paraId="566AB86D" w14:textId="23133B9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Desayuno Americano. Salimos del hotel para continuar la visita de la ciudad pasando por el Parlamento, las mansiones del Gobernador General, Primer Ministro, la zona residencial. En los meses de Julio y Agosto exclusivamente podremos asistir al cambio de guardia que se lleva a cabo en el Parlamento. Sugerimos en su tiempo libre visitar alguno de los Museos de la que ofrece la capital federal de Canadá. Luego del almuerzo (no incluido) partimos hacia la Región de los Montes Laurentinos, donde se encuentran la mayoría de los centros de esquí del este de Canadá que son atracción tanto de verano como de invierno. Llegada al final de la tarde y tiempo libre en Mt. Tremblant. Alojamiento.</w:t>
      </w:r>
    </w:p>
    <w:p w14:paraId="37B2AA13" w14:textId="77777777" w:rsidR="006A02BE" w:rsidRPr="00C23C6F" w:rsidRDefault="006A02BE" w:rsidP="00C23C6F">
      <w:pPr>
        <w:pStyle w:val="NoSpacing"/>
        <w:jc w:val="both"/>
        <w:rPr>
          <w:rFonts w:ascii="Times New Roman" w:hAnsi="Times New Roman" w:cs="Times New Roman"/>
          <w:color w:val="000000" w:themeColor="text1"/>
          <w:sz w:val="28"/>
          <w:szCs w:val="28"/>
        </w:rPr>
      </w:pPr>
    </w:p>
    <w:p w14:paraId="2E68EEEF" w14:textId="5732173F"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Dia 5: Mt. Tremblant / Quebec</w:t>
      </w:r>
    </w:p>
    <w:p w14:paraId="408676BC" w14:textId="6E46C079"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Desayuno Americano. Temprano por la mañana partimos hacia Quebec. En el camino haremos un alto en una de las típicas cabañas de azúcar de la región donde podrá degustar el jarabe de arce caramelizado y</w:t>
      </w:r>
    </w:p>
    <w:p w14:paraId="34074CBE" w14:textId="42E51765"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 xml:space="preserve">conocer su proceso de producción. A la llegada a Quebec iniciamos nuestro tour panorámico. Después del almuerzo (no incluido) continuaremos la visita de la ciudad de Quebec, en la que veremos, los campos de batalla, el cabo diamante, el jardín de Juana de Arco, la Grande Allee, el Parlamento de la provincia de Quebec, la ciudad amurallada, la puerta San Luis, la Plaza de Armas, el área del </w:t>
      </w:r>
      <w:r w:rsidRPr="00C23C6F">
        <w:rPr>
          <w:rFonts w:ascii="Times New Roman" w:hAnsi="Times New Roman" w:cs="Times New Roman"/>
          <w:color w:val="000000" w:themeColor="text1"/>
          <w:sz w:val="28"/>
          <w:szCs w:val="28"/>
        </w:rPr>
        <w:lastRenderedPageBreak/>
        <w:t>Chateau Frontenac, el Hotel de Ville, el puerto viejo y la Plaza Real. Alojamiento.</w:t>
      </w:r>
    </w:p>
    <w:p w14:paraId="7335A38B" w14:textId="77777777" w:rsidR="006A02BE" w:rsidRPr="00C23C6F" w:rsidRDefault="006A02BE" w:rsidP="00C23C6F">
      <w:pPr>
        <w:pStyle w:val="NoSpacing"/>
        <w:jc w:val="both"/>
        <w:rPr>
          <w:rFonts w:ascii="Times New Roman" w:hAnsi="Times New Roman" w:cs="Times New Roman"/>
          <w:color w:val="000000" w:themeColor="text1"/>
          <w:sz w:val="28"/>
          <w:szCs w:val="28"/>
        </w:rPr>
      </w:pPr>
    </w:p>
    <w:p w14:paraId="1717DED5" w14:textId="7777777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Dia 6: Quebec</w:t>
      </w:r>
    </w:p>
    <w:p w14:paraId="7BFEBCCA" w14:textId="40B60F7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Desayuno Americano. Dia libre para actividades personales o excursiones facultativas. Alojamiento.</w:t>
      </w:r>
    </w:p>
    <w:p w14:paraId="237C2631" w14:textId="77777777" w:rsidR="006A02BE" w:rsidRPr="00C23C6F" w:rsidRDefault="006A02BE" w:rsidP="00C23C6F">
      <w:pPr>
        <w:pStyle w:val="NoSpacing"/>
        <w:jc w:val="both"/>
        <w:rPr>
          <w:rFonts w:ascii="Times New Roman" w:hAnsi="Times New Roman" w:cs="Times New Roman"/>
          <w:color w:val="000000" w:themeColor="text1"/>
          <w:sz w:val="28"/>
          <w:szCs w:val="28"/>
        </w:rPr>
      </w:pPr>
    </w:p>
    <w:p w14:paraId="769D8286" w14:textId="7777777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Dia 7: Quebec / Montreal</w:t>
      </w:r>
    </w:p>
    <w:p w14:paraId="0D44FE6E" w14:textId="24026EC8"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Desayuno Americano. Salida hacia la ciudad de Montreal, capital cultural y de la moda. Canadá también se distingue por la vida nocturna y su gastronomía. Visita panorámica de la ciudad de Montreal, pasaremos por</w:t>
      </w:r>
    </w:p>
    <w:p w14:paraId="53A767E1" w14:textId="4A564BAC"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la Universidad de McGill, la milla cuadrada dorada, Oratorio San Jose, el Monte Real, pararemos en uno de sus miradores, barrio latino. Luego del almuerzo (no incluido) continuaremos nuestra visita panorámica hacia el Viejo Montreal, pasando por la plaza de armas, basílica de Notre Dame (Admisión NO incluida), el viejo Puerto, la plaza Jacques Cartier, el edificio del ayuntamiento. Resto de la tarde libre. Alojamiento.</w:t>
      </w:r>
    </w:p>
    <w:p w14:paraId="1FADAAA0" w14:textId="77777777" w:rsidR="006A02BE" w:rsidRPr="00C23C6F" w:rsidRDefault="006A02BE" w:rsidP="00C23C6F">
      <w:pPr>
        <w:pStyle w:val="NoSpacing"/>
        <w:jc w:val="both"/>
        <w:rPr>
          <w:rFonts w:ascii="Times New Roman" w:hAnsi="Times New Roman" w:cs="Times New Roman"/>
          <w:color w:val="000000" w:themeColor="text1"/>
          <w:sz w:val="28"/>
          <w:szCs w:val="28"/>
        </w:rPr>
      </w:pPr>
    </w:p>
    <w:p w14:paraId="22C554A2" w14:textId="074C92F0"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 xml:space="preserve">Dia 8: Montreal </w:t>
      </w:r>
    </w:p>
    <w:p w14:paraId="6495F9E7" w14:textId="173AE936"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Desayuno Americano. Dia libre para actividades personales en esta magnifica ciudad. Sugerimos una visita de la ciudad subterránea, el jardín botánico, reconocido como uno de los mas importantes del mundo, o visitar uno de los mercados públicos donde agricultores y artesanos de la alimentación venden sus productos. Alojamiento.</w:t>
      </w:r>
    </w:p>
    <w:p w14:paraId="036F2BBE" w14:textId="77777777" w:rsidR="006A02BE" w:rsidRPr="00C23C6F" w:rsidRDefault="006A02BE" w:rsidP="00C23C6F">
      <w:pPr>
        <w:pStyle w:val="NoSpacing"/>
        <w:jc w:val="both"/>
        <w:rPr>
          <w:rFonts w:ascii="Times New Roman" w:hAnsi="Times New Roman" w:cs="Times New Roman"/>
          <w:color w:val="000000" w:themeColor="text1"/>
          <w:sz w:val="28"/>
          <w:szCs w:val="28"/>
        </w:rPr>
      </w:pPr>
    </w:p>
    <w:p w14:paraId="68A0F9A4" w14:textId="77777777"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Dia 9: Montreal</w:t>
      </w:r>
    </w:p>
    <w:p w14:paraId="69FC2455" w14:textId="029609E9" w:rsidR="006A02BE" w:rsidRPr="00C23C6F" w:rsidRDefault="006A02BE" w:rsidP="00C23C6F">
      <w:pPr>
        <w:pStyle w:val="NoSpacing"/>
        <w:jc w:val="both"/>
        <w:rPr>
          <w:rFonts w:ascii="Times New Roman" w:hAnsi="Times New Roman" w:cs="Times New Roman"/>
          <w:color w:val="000000" w:themeColor="text1"/>
          <w:sz w:val="28"/>
          <w:szCs w:val="28"/>
        </w:rPr>
      </w:pPr>
      <w:r w:rsidRPr="00C23C6F">
        <w:rPr>
          <w:rFonts w:ascii="Times New Roman" w:hAnsi="Times New Roman" w:cs="Times New Roman"/>
          <w:color w:val="000000" w:themeColor="text1"/>
          <w:sz w:val="28"/>
          <w:szCs w:val="28"/>
        </w:rPr>
        <w:t>Desayuno Americano. Fin de nuestros servicios.</w:t>
      </w:r>
    </w:p>
    <w:p w14:paraId="7E8569FD" w14:textId="77777777" w:rsidR="006A02BE" w:rsidRPr="00C23C6F" w:rsidRDefault="006A02BE" w:rsidP="006A02BE">
      <w:pPr>
        <w:pStyle w:val="NoSpacing"/>
        <w:rPr>
          <w:rFonts w:ascii="Times New Roman" w:hAnsi="Times New Roman" w:cs="Times New Roman"/>
          <w:color w:val="000000" w:themeColor="text1"/>
          <w:sz w:val="28"/>
          <w:szCs w:val="28"/>
        </w:rPr>
      </w:pPr>
    </w:p>
    <w:p w14:paraId="3A0138E5" w14:textId="42CB17ED" w:rsidR="0065215A" w:rsidRPr="00C23C6F" w:rsidRDefault="0065215A" w:rsidP="0049085E">
      <w:pPr>
        <w:pStyle w:val="NoSpacing"/>
        <w:rPr>
          <w:rFonts w:ascii="Times New Roman" w:hAnsi="Times New Roman" w:cs="Times New Roman"/>
          <w:color w:val="000000" w:themeColor="text1"/>
          <w:sz w:val="28"/>
          <w:szCs w:val="28"/>
        </w:rPr>
      </w:pPr>
    </w:p>
    <w:sectPr w:rsidR="0065215A" w:rsidRPr="00C23C6F" w:rsidSect="0031518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A5B4" w14:textId="77777777" w:rsidR="000D28B5" w:rsidRDefault="000D28B5">
      <w:r>
        <w:separator/>
      </w:r>
    </w:p>
  </w:endnote>
  <w:endnote w:type="continuationSeparator" w:id="0">
    <w:p w14:paraId="73FA4EF7" w14:textId="77777777" w:rsidR="000D28B5" w:rsidRDefault="000D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BCF61" w14:textId="77777777" w:rsidR="000D28B5" w:rsidRDefault="000D28B5">
      <w:r>
        <w:separator/>
      </w:r>
    </w:p>
  </w:footnote>
  <w:footnote w:type="continuationSeparator" w:id="0">
    <w:p w14:paraId="79B12790" w14:textId="77777777" w:rsidR="000D28B5" w:rsidRDefault="000D2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51362F"/>
    <w:multiLevelType w:val="hybridMultilevel"/>
    <w:tmpl w:val="7D3E180A"/>
    <w:numStyleLink w:val="Estiloimportado10"/>
  </w:abstractNum>
  <w:abstractNum w:abstractNumId="7"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18C7CF9"/>
    <w:multiLevelType w:val="hybridMultilevel"/>
    <w:tmpl w:val="4088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4E65351E"/>
    <w:multiLevelType w:val="hybridMultilevel"/>
    <w:tmpl w:val="0C74F806"/>
    <w:numStyleLink w:val="Estiloimportado2"/>
  </w:abstractNum>
  <w:abstractNum w:abstractNumId="14"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C002A7"/>
    <w:multiLevelType w:val="hybridMultilevel"/>
    <w:tmpl w:val="6E0C539A"/>
    <w:numStyleLink w:val="Estiloimportado1"/>
  </w:abstractNum>
  <w:abstractNum w:abstractNumId="16"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527F4C"/>
    <w:multiLevelType w:val="hybridMultilevel"/>
    <w:tmpl w:val="9FEE11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3"/>
  </w:num>
  <w:num w:numId="5">
    <w:abstractNumId w:val="10"/>
  </w:num>
  <w:num w:numId="6">
    <w:abstractNumId w:val="6"/>
  </w:num>
  <w:num w:numId="7">
    <w:abstractNumId w:val="2"/>
  </w:num>
  <w:num w:numId="8">
    <w:abstractNumId w:val="11"/>
  </w:num>
  <w:num w:numId="9">
    <w:abstractNumId w:val="5"/>
  </w:num>
  <w:num w:numId="10">
    <w:abstractNumId w:val="3"/>
  </w:num>
  <w:num w:numId="11">
    <w:abstractNumId w:val="7"/>
  </w:num>
  <w:num w:numId="12">
    <w:abstractNumId w:val="0"/>
  </w:num>
  <w:num w:numId="13">
    <w:abstractNumId w:val="12"/>
  </w:num>
  <w:num w:numId="14">
    <w:abstractNumId w:val="1"/>
  </w:num>
  <w:num w:numId="15">
    <w:abstractNumId w:val="17"/>
  </w:num>
  <w:num w:numId="16">
    <w:abstractNumId w:val="4"/>
  </w:num>
  <w:num w:numId="17">
    <w:abstractNumId w:val="9"/>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51276"/>
    <w:rsid w:val="00070004"/>
    <w:rsid w:val="000733DA"/>
    <w:rsid w:val="00075F98"/>
    <w:rsid w:val="000776A7"/>
    <w:rsid w:val="00081974"/>
    <w:rsid w:val="000A24D2"/>
    <w:rsid w:val="000B2EA3"/>
    <w:rsid w:val="000D28B5"/>
    <w:rsid w:val="00111ECF"/>
    <w:rsid w:val="00123231"/>
    <w:rsid w:val="00136B03"/>
    <w:rsid w:val="0015661D"/>
    <w:rsid w:val="00190781"/>
    <w:rsid w:val="001B342F"/>
    <w:rsid w:val="001C57D0"/>
    <w:rsid w:val="001D1207"/>
    <w:rsid w:val="001E4FDF"/>
    <w:rsid w:val="00203B5F"/>
    <w:rsid w:val="002142CC"/>
    <w:rsid w:val="00230E0D"/>
    <w:rsid w:val="002D4074"/>
    <w:rsid w:val="00302ABE"/>
    <w:rsid w:val="0031518E"/>
    <w:rsid w:val="00361C66"/>
    <w:rsid w:val="00364CF4"/>
    <w:rsid w:val="00391038"/>
    <w:rsid w:val="003C0D51"/>
    <w:rsid w:val="003C24C5"/>
    <w:rsid w:val="003F2CB9"/>
    <w:rsid w:val="003F676B"/>
    <w:rsid w:val="00436473"/>
    <w:rsid w:val="0047434B"/>
    <w:rsid w:val="00482A97"/>
    <w:rsid w:val="00484512"/>
    <w:rsid w:val="0049085E"/>
    <w:rsid w:val="00493906"/>
    <w:rsid w:val="004A167E"/>
    <w:rsid w:val="004B6A9C"/>
    <w:rsid w:val="004C2A94"/>
    <w:rsid w:val="004C44D8"/>
    <w:rsid w:val="0053566B"/>
    <w:rsid w:val="005457D2"/>
    <w:rsid w:val="00571DC2"/>
    <w:rsid w:val="005A5808"/>
    <w:rsid w:val="005E14A1"/>
    <w:rsid w:val="006135E1"/>
    <w:rsid w:val="0064321E"/>
    <w:rsid w:val="00643575"/>
    <w:rsid w:val="0065215A"/>
    <w:rsid w:val="00671F77"/>
    <w:rsid w:val="0067720F"/>
    <w:rsid w:val="0068559B"/>
    <w:rsid w:val="00692C5B"/>
    <w:rsid w:val="00694376"/>
    <w:rsid w:val="006A02BE"/>
    <w:rsid w:val="006A7445"/>
    <w:rsid w:val="006B5658"/>
    <w:rsid w:val="006F3540"/>
    <w:rsid w:val="00700B65"/>
    <w:rsid w:val="00717541"/>
    <w:rsid w:val="00722731"/>
    <w:rsid w:val="00740B98"/>
    <w:rsid w:val="00741C0C"/>
    <w:rsid w:val="00757C01"/>
    <w:rsid w:val="00762F6A"/>
    <w:rsid w:val="0078111E"/>
    <w:rsid w:val="00784DD4"/>
    <w:rsid w:val="00785810"/>
    <w:rsid w:val="007F106C"/>
    <w:rsid w:val="008162A6"/>
    <w:rsid w:val="008511E3"/>
    <w:rsid w:val="00855EFF"/>
    <w:rsid w:val="008900F8"/>
    <w:rsid w:val="008A0CAE"/>
    <w:rsid w:val="008D2373"/>
    <w:rsid w:val="00903FBA"/>
    <w:rsid w:val="00913C9D"/>
    <w:rsid w:val="0094014C"/>
    <w:rsid w:val="00952111"/>
    <w:rsid w:val="009774D6"/>
    <w:rsid w:val="00992029"/>
    <w:rsid w:val="009A6E5E"/>
    <w:rsid w:val="009C1025"/>
    <w:rsid w:val="009D2601"/>
    <w:rsid w:val="00A074A4"/>
    <w:rsid w:val="00A34834"/>
    <w:rsid w:val="00A3504B"/>
    <w:rsid w:val="00A645F5"/>
    <w:rsid w:val="00AA0E58"/>
    <w:rsid w:val="00AC10F4"/>
    <w:rsid w:val="00AC114D"/>
    <w:rsid w:val="00AC18D4"/>
    <w:rsid w:val="00AC2C80"/>
    <w:rsid w:val="00AC53DA"/>
    <w:rsid w:val="00B0154C"/>
    <w:rsid w:val="00B371F9"/>
    <w:rsid w:val="00B4341C"/>
    <w:rsid w:val="00B47B5A"/>
    <w:rsid w:val="00B75FCC"/>
    <w:rsid w:val="00BC71A9"/>
    <w:rsid w:val="00BE5464"/>
    <w:rsid w:val="00BF21FB"/>
    <w:rsid w:val="00C20F6B"/>
    <w:rsid w:val="00C22A5B"/>
    <w:rsid w:val="00C23C6F"/>
    <w:rsid w:val="00C643CE"/>
    <w:rsid w:val="00CA1179"/>
    <w:rsid w:val="00CB5ADC"/>
    <w:rsid w:val="00CC0ECC"/>
    <w:rsid w:val="00CC5D45"/>
    <w:rsid w:val="00CD1386"/>
    <w:rsid w:val="00CF037E"/>
    <w:rsid w:val="00D03EBE"/>
    <w:rsid w:val="00D14F1B"/>
    <w:rsid w:val="00D20C4E"/>
    <w:rsid w:val="00D22617"/>
    <w:rsid w:val="00D459B3"/>
    <w:rsid w:val="00D636FD"/>
    <w:rsid w:val="00D72503"/>
    <w:rsid w:val="00D93816"/>
    <w:rsid w:val="00D961DB"/>
    <w:rsid w:val="00DC006C"/>
    <w:rsid w:val="00DD3684"/>
    <w:rsid w:val="00E01E8B"/>
    <w:rsid w:val="00E0508A"/>
    <w:rsid w:val="00E15356"/>
    <w:rsid w:val="00E23F29"/>
    <w:rsid w:val="00E2613A"/>
    <w:rsid w:val="00E47373"/>
    <w:rsid w:val="00E952C6"/>
    <w:rsid w:val="00EA0A3C"/>
    <w:rsid w:val="00EA3D83"/>
    <w:rsid w:val="00EA63C9"/>
    <w:rsid w:val="00EB05F5"/>
    <w:rsid w:val="00EB3196"/>
    <w:rsid w:val="00EC772B"/>
    <w:rsid w:val="00ED525B"/>
    <w:rsid w:val="00F02BEA"/>
    <w:rsid w:val="00F168F1"/>
    <w:rsid w:val="00F16D8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69428395">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904</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JohnS</cp:lastModifiedBy>
  <cp:revision>3</cp:revision>
  <dcterms:created xsi:type="dcterms:W3CDTF">2022-03-26T14:23:00Z</dcterms:created>
  <dcterms:modified xsi:type="dcterms:W3CDTF">2022-03-26T16:17:00Z</dcterms:modified>
</cp:coreProperties>
</file>