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A6DD" w14:textId="227CE91A" w:rsidR="00EA63C9" w:rsidRPr="00A951CA" w:rsidRDefault="00E15356" w:rsidP="00CD0D1B">
      <w:pPr>
        <w:pStyle w:val="Sinespaciado"/>
        <w:rPr>
          <w:rFonts w:ascii="Arial Narrow" w:hAnsi="Arial Narrow"/>
        </w:rPr>
      </w:pPr>
      <w:r w:rsidRPr="00A951CA">
        <w:rPr>
          <w:rStyle w:val="NingunoA"/>
          <w:rFonts w:ascii="Arial Narrow" w:hAnsi="Arial Narrow" w:cs="Calibri"/>
          <w:noProof/>
          <w:sz w:val="24"/>
          <w:szCs w:val="24"/>
          <w:lang w:eastAsia="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9365C00" w14:textId="77777777" w:rsidR="00EA63C9" w:rsidRPr="00A951CA" w:rsidRDefault="00EA63C9" w:rsidP="00CD0D1B">
      <w:pPr>
        <w:pStyle w:val="Sinespaciado"/>
        <w:rPr>
          <w:rFonts w:ascii="Arial Narrow" w:hAnsi="Arial Narrow"/>
        </w:rPr>
      </w:pPr>
    </w:p>
    <w:p w14:paraId="65746588" w14:textId="77777777" w:rsidR="00EA63C9" w:rsidRPr="00A951CA" w:rsidRDefault="00EA63C9" w:rsidP="00CD0D1B">
      <w:pPr>
        <w:pStyle w:val="Sinespaciado"/>
        <w:rPr>
          <w:rFonts w:ascii="Arial Narrow" w:hAnsi="Arial Narrow"/>
        </w:rPr>
      </w:pPr>
    </w:p>
    <w:p w14:paraId="3D680413" w14:textId="77777777" w:rsidR="00EA63C9" w:rsidRPr="00A951CA" w:rsidRDefault="00EA63C9" w:rsidP="00CD0D1B">
      <w:pPr>
        <w:pStyle w:val="Sinespaciado"/>
        <w:rPr>
          <w:rStyle w:val="Ninguno"/>
          <w:rFonts w:ascii="Arial Narrow" w:hAnsi="Arial Narrow" w:cs="Calibri"/>
          <w:b/>
          <w:bCs/>
          <w:sz w:val="24"/>
          <w:szCs w:val="24"/>
        </w:rPr>
      </w:pPr>
    </w:p>
    <w:p w14:paraId="16D5056E" w14:textId="77777777" w:rsidR="00436473" w:rsidRPr="00A951CA" w:rsidRDefault="00436473" w:rsidP="00CD0D1B">
      <w:pPr>
        <w:pStyle w:val="Sinespaciado"/>
        <w:rPr>
          <w:rStyle w:val="Ninguno"/>
          <w:rFonts w:ascii="Arial Narrow" w:hAnsi="Arial Narrow" w:cs="Calibri"/>
          <w:b/>
          <w:bCs/>
          <w:sz w:val="24"/>
          <w:szCs w:val="24"/>
        </w:rPr>
      </w:pPr>
    </w:p>
    <w:p w14:paraId="7994CCAE" w14:textId="77777777" w:rsidR="00D459B3" w:rsidRPr="00A951CA" w:rsidRDefault="00D459B3" w:rsidP="00CD0D1B">
      <w:pPr>
        <w:pStyle w:val="Sinespaciado"/>
        <w:rPr>
          <w:rStyle w:val="Ninguno"/>
          <w:rFonts w:ascii="Arial Narrow" w:hAnsi="Arial Narrow" w:cs="Calibri"/>
          <w:b/>
          <w:bCs/>
          <w:sz w:val="48"/>
          <w:szCs w:val="48"/>
        </w:rPr>
      </w:pPr>
    </w:p>
    <w:p w14:paraId="7E240D92" w14:textId="77777777" w:rsidR="00A60BBE" w:rsidRPr="00A951CA" w:rsidRDefault="00A60BBE" w:rsidP="00FB2218">
      <w:pPr>
        <w:pStyle w:val="Sinespaciado"/>
        <w:jc w:val="center"/>
        <w:rPr>
          <w:rStyle w:val="Ninguno"/>
          <w:rFonts w:ascii="Arial Narrow" w:hAnsi="Arial Narrow" w:cs="Calibri"/>
          <w:b/>
          <w:bCs/>
          <w:sz w:val="48"/>
          <w:szCs w:val="48"/>
        </w:rPr>
      </w:pPr>
    </w:p>
    <w:p w14:paraId="5B183651" w14:textId="6B4180B7" w:rsidR="00D72E05" w:rsidRPr="00A951CA" w:rsidRDefault="00D72E05" w:rsidP="00D72E05">
      <w:pPr>
        <w:pStyle w:val="Sinespaciado"/>
        <w:jc w:val="center"/>
        <w:rPr>
          <w:rStyle w:val="Ninguno"/>
          <w:rFonts w:ascii="Arial Narrow" w:hAnsi="Arial Narrow" w:cs="Calibri"/>
          <w:b/>
          <w:bCs/>
          <w:sz w:val="48"/>
          <w:szCs w:val="48"/>
        </w:rPr>
      </w:pPr>
      <w:r w:rsidRPr="00A951CA">
        <w:rPr>
          <w:rStyle w:val="Ninguno"/>
          <w:rFonts w:ascii="Arial Narrow" w:hAnsi="Arial Narrow" w:cs="Calibri"/>
          <w:b/>
          <w:bCs/>
          <w:sz w:val="48"/>
          <w:szCs w:val="48"/>
        </w:rPr>
        <w:t xml:space="preserve">EXPERIENCIA </w:t>
      </w:r>
      <w:r w:rsidR="002E1720" w:rsidRPr="00A951CA">
        <w:rPr>
          <w:rStyle w:val="Ninguno"/>
          <w:rFonts w:ascii="Arial Narrow" w:hAnsi="Arial Narrow" w:cs="Calibri"/>
          <w:b/>
          <w:bCs/>
          <w:sz w:val="48"/>
          <w:szCs w:val="48"/>
        </w:rPr>
        <w:t>SAN AGUSTIN</w:t>
      </w:r>
    </w:p>
    <w:p w14:paraId="4FF0FF98" w14:textId="5686EFA6" w:rsidR="00FB2218" w:rsidRPr="00A951CA" w:rsidRDefault="00D72E05" w:rsidP="00D72E05">
      <w:pPr>
        <w:pStyle w:val="Sinespaciado"/>
        <w:jc w:val="center"/>
        <w:rPr>
          <w:rStyle w:val="Ninguno"/>
          <w:rFonts w:ascii="Arial Narrow" w:hAnsi="Arial Narrow" w:cs="Calibri"/>
          <w:b/>
          <w:bCs/>
          <w:sz w:val="48"/>
          <w:szCs w:val="48"/>
        </w:rPr>
      </w:pPr>
      <w:r w:rsidRPr="00A951CA">
        <w:rPr>
          <w:rStyle w:val="Ninguno"/>
          <w:rFonts w:ascii="Arial Narrow" w:hAnsi="Arial Narrow" w:cs="Calibri"/>
          <w:b/>
          <w:bCs/>
          <w:sz w:val="48"/>
          <w:szCs w:val="48"/>
        </w:rPr>
        <w:t>0</w:t>
      </w:r>
      <w:r w:rsidR="002E1720" w:rsidRPr="00A951CA">
        <w:rPr>
          <w:rStyle w:val="Ninguno"/>
          <w:rFonts w:ascii="Arial Narrow" w:hAnsi="Arial Narrow" w:cs="Calibri"/>
          <w:b/>
          <w:bCs/>
          <w:sz w:val="48"/>
          <w:szCs w:val="48"/>
        </w:rPr>
        <w:t>2</w:t>
      </w:r>
      <w:r w:rsidRPr="00A951CA">
        <w:rPr>
          <w:rStyle w:val="Ninguno"/>
          <w:rFonts w:ascii="Arial Narrow" w:hAnsi="Arial Narrow" w:cs="Calibri"/>
          <w:b/>
          <w:bCs/>
          <w:sz w:val="48"/>
          <w:szCs w:val="48"/>
        </w:rPr>
        <w:t xml:space="preserve"> NOCHES – 0</w:t>
      </w:r>
      <w:r w:rsidR="002E1720" w:rsidRPr="00A951CA">
        <w:rPr>
          <w:rStyle w:val="Ninguno"/>
          <w:rFonts w:ascii="Arial Narrow" w:hAnsi="Arial Narrow" w:cs="Calibri"/>
          <w:b/>
          <w:bCs/>
          <w:sz w:val="48"/>
          <w:szCs w:val="48"/>
        </w:rPr>
        <w:t>3</w:t>
      </w:r>
      <w:r w:rsidRPr="00A951CA">
        <w:rPr>
          <w:rStyle w:val="Ninguno"/>
          <w:rFonts w:ascii="Arial Narrow" w:hAnsi="Arial Narrow" w:cs="Calibri"/>
          <w:b/>
          <w:bCs/>
          <w:sz w:val="48"/>
          <w:szCs w:val="48"/>
        </w:rPr>
        <w:t xml:space="preserve"> DÍAS </w:t>
      </w:r>
      <w:r w:rsidR="000B2EA3" w:rsidRPr="00A951CA">
        <w:rPr>
          <w:rStyle w:val="Ninguno"/>
          <w:rFonts w:ascii="Arial Narrow" w:hAnsi="Arial Narrow" w:cs="Calibri"/>
          <w:b/>
          <w:bCs/>
          <w:sz w:val="48"/>
          <w:szCs w:val="48"/>
        </w:rPr>
        <w:t>Vi</w:t>
      </w:r>
      <w:r w:rsidR="00FB39C8" w:rsidRPr="00A951CA">
        <w:rPr>
          <w:rStyle w:val="Ninguno"/>
          <w:rFonts w:ascii="Arial Narrow" w:hAnsi="Arial Narrow" w:cs="Calibri"/>
          <w:b/>
          <w:bCs/>
          <w:sz w:val="48"/>
          <w:szCs w:val="48"/>
        </w:rPr>
        <w:t xml:space="preserve">gencia </w:t>
      </w:r>
      <w:r w:rsidR="0014372A" w:rsidRPr="00A951CA">
        <w:rPr>
          <w:rStyle w:val="Ninguno"/>
          <w:rFonts w:ascii="Arial Narrow" w:hAnsi="Arial Narrow" w:cs="Calibri"/>
          <w:b/>
          <w:bCs/>
          <w:sz w:val="48"/>
          <w:szCs w:val="48"/>
        </w:rPr>
        <w:t xml:space="preserve">15 </w:t>
      </w:r>
      <w:r w:rsidR="002E1720" w:rsidRPr="00A951CA">
        <w:rPr>
          <w:rStyle w:val="Ninguno"/>
          <w:rFonts w:ascii="Arial Narrow" w:hAnsi="Arial Narrow" w:cs="Calibri"/>
          <w:b/>
          <w:bCs/>
          <w:sz w:val="48"/>
          <w:szCs w:val="48"/>
        </w:rPr>
        <w:t>de diciembre de</w:t>
      </w:r>
      <w:r w:rsidR="009026AF" w:rsidRPr="00A951CA">
        <w:rPr>
          <w:rStyle w:val="Ninguno"/>
          <w:rFonts w:ascii="Arial Narrow" w:hAnsi="Arial Narrow" w:cs="Calibri"/>
          <w:b/>
          <w:bCs/>
          <w:sz w:val="48"/>
          <w:szCs w:val="48"/>
        </w:rPr>
        <w:t xml:space="preserve"> 2023</w:t>
      </w:r>
    </w:p>
    <w:p w14:paraId="47B026F0" w14:textId="23976897" w:rsidR="00090B4E" w:rsidRPr="00A951CA" w:rsidRDefault="00A632C5" w:rsidP="009F1936">
      <w:pPr>
        <w:pStyle w:val="Sinespaciado"/>
        <w:jc w:val="center"/>
        <w:rPr>
          <w:rStyle w:val="Ninguno"/>
          <w:rFonts w:ascii="Arial Narrow" w:hAnsi="Arial Narrow" w:cs="Calibri"/>
          <w:sz w:val="32"/>
          <w:szCs w:val="32"/>
        </w:rPr>
      </w:pPr>
      <w:r w:rsidRPr="00A951CA">
        <w:rPr>
          <w:rStyle w:val="Ninguno"/>
          <w:rFonts w:ascii="Arial Narrow" w:hAnsi="Arial Narrow" w:cs="Calibri"/>
          <w:sz w:val="32"/>
          <w:szCs w:val="32"/>
        </w:rPr>
        <w:t xml:space="preserve">DESDE </w:t>
      </w:r>
      <w:r w:rsidR="0014372A" w:rsidRPr="00A951CA">
        <w:rPr>
          <w:rStyle w:val="Ninguno"/>
          <w:rFonts w:ascii="Arial Narrow" w:hAnsi="Arial Narrow" w:cs="Calibri"/>
          <w:sz w:val="32"/>
          <w:szCs w:val="32"/>
        </w:rPr>
        <w:t>$</w:t>
      </w:r>
      <w:r w:rsidR="002E1720" w:rsidRPr="00A951CA">
        <w:rPr>
          <w:rStyle w:val="Ninguno"/>
          <w:rFonts w:ascii="Arial Narrow" w:hAnsi="Arial Narrow" w:cs="Calibri"/>
          <w:sz w:val="32"/>
          <w:szCs w:val="32"/>
        </w:rPr>
        <w:t>1.</w:t>
      </w:r>
      <w:r w:rsidR="004C224C" w:rsidRPr="00A951CA">
        <w:rPr>
          <w:rStyle w:val="Ninguno"/>
          <w:rFonts w:ascii="Arial Narrow" w:hAnsi="Arial Narrow" w:cs="Calibri"/>
          <w:sz w:val="32"/>
          <w:szCs w:val="32"/>
        </w:rPr>
        <w:t>276</w:t>
      </w:r>
      <w:r w:rsidR="002E1720" w:rsidRPr="00A951CA">
        <w:rPr>
          <w:rStyle w:val="Ninguno"/>
          <w:rFonts w:ascii="Arial Narrow" w:hAnsi="Arial Narrow" w:cs="Calibri"/>
          <w:sz w:val="32"/>
          <w:szCs w:val="32"/>
        </w:rPr>
        <w:t xml:space="preserve">.000 </w:t>
      </w:r>
      <w:r w:rsidR="0014372A" w:rsidRPr="00A951CA">
        <w:rPr>
          <w:rStyle w:val="Ninguno"/>
          <w:rFonts w:ascii="Arial Narrow" w:hAnsi="Arial Narrow" w:cs="Calibri"/>
          <w:sz w:val="32"/>
          <w:szCs w:val="32"/>
        </w:rPr>
        <w:t>p</w:t>
      </w:r>
      <w:r w:rsidRPr="00A951CA">
        <w:rPr>
          <w:rStyle w:val="Ninguno"/>
          <w:rFonts w:ascii="Arial Narrow" w:hAnsi="Arial Narrow" w:cs="Calibri"/>
          <w:sz w:val="32"/>
          <w:szCs w:val="32"/>
        </w:rPr>
        <w:t xml:space="preserve">or persona en acomodación </w:t>
      </w:r>
      <w:r w:rsidR="0014372A" w:rsidRPr="00A951CA">
        <w:rPr>
          <w:rStyle w:val="Ninguno"/>
          <w:rFonts w:ascii="Arial Narrow" w:hAnsi="Arial Narrow" w:cs="Calibri"/>
          <w:sz w:val="32"/>
          <w:szCs w:val="32"/>
        </w:rPr>
        <w:t xml:space="preserve">doble o </w:t>
      </w:r>
      <w:r w:rsidR="009F1936" w:rsidRPr="00A951CA">
        <w:rPr>
          <w:rStyle w:val="Ninguno"/>
          <w:rFonts w:ascii="Arial Narrow" w:hAnsi="Arial Narrow" w:cs="Calibri"/>
          <w:sz w:val="32"/>
          <w:szCs w:val="32"/>
        </w:rPr>
        <w:t>triple</w:t>
      </w:r>
      <w:r w:rsidR="002E1720" w:rsidRPr="00A951CA">
        <w:rPr>
          <w:rStyle w:val="Ninguno"/>
          <w:rFonts w:ascii="Arial Narrow" w:hAnsi="Arial Narrow" w:cs="Calibri"/>
          <w:sz w:val="32"/>
          <w:szCs w:val="32"/>
        </w:rPr>
        <w:t>, a partir de 6 personas.</w:t>
      </w:r>
    </w:p>
    <w:p w14:paraId="6B6F5B97" w14:textId="77777777" w:rsidR="009F1936" w:rsidRPr="00A951CA" w:rsidRDefault="009F1936" w:rsidP="009F1936">
      <w:pPr>
        <w:pStyle w:val="Sinespaciado"/>
        <w:jc w:val="center"/>
        <w:rPr>
          <w:rStyle w:val="Ninguno"/>
          <w:rFonts w:ascii="Arial Narrow" w:hAnsi="Arial Narrow" w:cs="Calibri"/>
          <w:b/>
          <w:bCs/>
          <w:sz w:val="24"/>
          <w:szCs w:val="24"/>
        </w:rPr>
      </w:pPr>
    </w:p>
    <w:p w14:paraId="5E05E678" w14:textId="340F3D51" w:rsidR="00081974" w:rsidRPr="00A951CA" w:rsidRDefault="00785810" w:rsidP="00CD0D1B">
      <w:pPr>
        <w:pStyle w:val="Sinespaciado"/>
        <w:rPr>
          <w:rStyle w:val="Ninguno"/>
          <w:rFonts w:ascii="Arial Narrow" w:hAnsi="Arial Narrow" w:cs="Calibri"/>
          <w:b/>
          <w:bCs/>
          <w:sz w:val="24"/>
          <w:szCs w:val="24"/>
        </w:rPr>
      </w:pPr>
      <w:r w:rsidRPr="00A951CA">
        <w:rPr>
          <w:rStyle w:val="Ninguno"/>
          <w:rFonts w:ascii="Arial Narrow" w:hAnsi="Arial Narrow" w:cs="Calibri"/>
          <w:b/>
          <w:bCs/>
          <w:sz w:val="24"/>
          <w:szCs w:val="24"/>
        </w:rPr>
        <w:t>Precios en pesos colombianos</w:t>
      </w:r>
    </w:p>
    <w:p w14:paraId="5B08A8D3" w14:textId="77777777" w:rsidR="00075F98" w:rsidRPr="00A951CA" w:rsidRDefault="00075F98" w:rsidP="00CD0D1B">
      <w:pPr>
        <w:pStyle w:val="Sinespaciado"/>
        <w:rPr>
          <w:rStyle w:val="Ninguno"/>
          <w:rFonts w:ascii="Arial Narrow" w:eastAsia="Arial" w:hAnsi="Arial Narrow" w:cs="Calibri"/>
          <w:b/>
          <w:bCs/>
          <w:sz w:val="24"/>
          <w:szCs w:val="24"/>
        </w:rPr>
      </w:pPr>
      <w:r w:rsidRPr="00A951CA">
        <w:rPr>
          <w:rStyle w:val="Ninguno"/>
          <w:rFonts w:ascii="Arial Narrow" w:hAnsi="Arial Narrow" w:cs="Calibri"/>
          <w:b/>
          <w:bCs/>
          <w:sz w:val="24"/>
          <w:szCs w:val="24"/>
        </w:rPr>
        <w:t>Cupos y precios sujetos a disponibilidad y cambio sin previo aviso</w:t>
      </w:r>
    </w:p>
    <w:p w14:paraId="08A27254" w14:textId="77777777" w:rsidR="00075F98" w:rsidRPr="00A951CA" w:rsidRDefault="00075F98" w:rsidP="00CD0D1B">
      <w:pPr>
        <w:pStyle w:val="Sinespaciado"/>
        <w:rPr>
          <w:rStyle w:val="Ninguno"/>
          <w:rFonts w:ascii="Arial Narrow" w:hAnsi="Arial Narrow" w:cs="Calibri"/>
          <w:b/>
          <w:bCs/>
          <w:sz w:val="24"/>
          <w:szCs w:val="24"/>
        </w:rPr>
      </w:pPr>
    </w:p>
    <w:p w14:paraId="0AC25361" w14:textId="77777777" w:rsidR="00075F98" w:rsidRPr="00A951CA" w:rsidRDefault="00075F98" w:rsidP="00CD0D1B">
      <w:pPr>
        <w:pStyle w:val="Sinespaciado"/>
        <w:rPr>
          <w:rStyle w:val="Ninguno"/>
          <w:rFonts w:ascii="Arial Narrow" w:eastAsia="Arial" w:hAnsi="Arial Narrow" w:cs="Calibri"/>
          <w:b/>
          <w:bCs/>
          <w:sz w:val="24"/>
          <w:szCs w:val="24"/>
        </w:rPr>
      </w:pPr>
      <w:r w:rsidRPr="00A951CA">
        <w:rPr>
          <w:rStyle w:val="Ninguno"/>
          <w:rFonts w:ascii="Arial Narrow" w:eastAsia="Arial" w:hAnsi="Arial Narrow" w:cs="Calibri"/>
          <w:b/>
          <w:bCs/>
          <w:sz w:val="24"/>
          <w:szCs w:val="24"/>
        </w:rPr>
        <w:t xml:space="preserve">Tablas de </w:t>
      </w:r>
      <w:r w:rsidR="00081974" w:rsidRPr="00A951CA">
        <w:rPr>
          <w:rStyle w:val="Ninguno"/>
          <w:rFonts w:ascii="Arial Narrow" w:eastAsia="Arial" w:hAnsi="Arial Narrow" w:cs="Calibri"/>
          <w:b/>
          <w:bCs/>
          <w:sz w:val="24"/>
          <w:szCs w:val="24"/>
        </w:rPr>
        <w:t>Tarifas</w:t>
      </w:r>
      <w:r w:rsidRPr="00A951CA">
        <w:rPr>
          <w:rStyle w:val="Ninguno"/>
          <w:rFonts w:ascii="Arial Narrow" w:eastAsia="Arial" w:hAnsi="Arial Narrow" w:cs="Calibri"/>
          <w:b/>
          <w:bCs/>
          <w:sz w:val="24"/>
          <w:szCs w:val="24"/>
        </w:rPr>
        <w:t xml:space="preserve"> o información de tarifas</w:t>
      </w:r>
    </w:p>
    <w:p w14:paraId="573F2499" w14:textId="36A50755" w:rsidR="00075F98" w:rsidRPr="00A951CA" w:rsidRDefault="00075F98" w:rsidP="00CD0D1B">
      <w:pPr>
        <w:pStyle w:val="Sinespaciado"/>
        <w:rPr>
          <w:rStyle w:val="Ninguno"/>
          <w:rFonts w:ascii="Arial Narrow" w:eastAsia="Arial" w:hAnsi="Arial Narrow" w:cs="Calibri"/>
          <w:b/>
          <w:bCs/>
          <w:sz w:val="24"/>
          <w:szCs w:val="24"/>
        </w:rPr>
      </w:pPr>
    </w:p>
    <w:tbl>
      <w:tblPr>
        <w:tblW w:w="7650" w:type="dxa"/>
        <w:jc w:val="center"/>
        <w:tblCellMar>
          <w:left w:w="70" w:type="dxa"/>
          <w:right w:w="70" w:type="dxa"/>
        </w:tblCellMar>
        <w:tblLook w:val="04A0" w:firstRow="1" w:lastRow="0" w:firstColumn="1" w:lastColumn="0" w:noHBand="0" w:noVBand="1"/>
      </w:tblPr>
      <w:tblGrid>
        <w:gridCol w:w="2405"/>
        <w:gridCol w:w="1418"/>
        <w:gridCol w:w="1559"/>
        <w:gridCol w:w="2268"/>
      </w:tblGrid>
      <w:tr w:rsidR="00A951CA" w:rsidRPr="00A951CA" w14:paraId="179B2E52" w14:textId="77777777" w:rsidTr="002E1720">
        <w:trPr>
          <w:trHeight w:val="270"/>
          <w:jc w:val="center"/>
        </w:trPr>
        <w:tc>
          <w:tcPr>
            <w:tcW w:w="2405" w:type="dxa"/>
            <w:tcBorders>
              <w:top w:val="single" w:sz="4" w:space="0" w:color="auto"/>
              <w:left w:val="single" w:sz="4" w:space="0" w:color="auto"/>
              <w:bottom w:val="single" w:sz="4" w:space="0" w:color="auto"/>
              <w:right w:val="single" w:sz="4" w:space="0" w:color="auto"/>
            </w:tcBorders>
            <w:shd w:val="clear" w:color="1F497D" w:fill="1F497D"/>
            <w:vAlign w:val="bottom"/>
            <w:hideMark/>
          </w:tcPr>
          <w:p w14:paraId="5A350CB7" w14:textId="29BD4795" w:rsidR="002E1720" w:rsidRPr="00A951CA" w:rsidRDefault="002E1720" w:rsidP="002E1720">
            <w:pPr>
              <w:jc w:val="center"/>
              <w:rPr>
                <w:rFonts w:ascii="Arial Narrow" w:hAnsi="Arial Narrow" w:cs="Calibri"/>
                <w:b/>
                <w:bCs/>
                <w:lang w:val="es-CO" w:eastAsia="es-CO"/>
              </w:rPr>
            </w:pPr>
            <w:r w:rsidRPr="00A951CA">
              <w:rPr>
                <w:rFonts w:ascii="Arial Narrow" w:hAnsi="Arial Narrow" w:cs="Calibri"/>
                <w:b/>
                <w:bCs/>
              </w:rPr>
              <w:t>HOTELES YUMA, YALCONIA, ALTO DE LO ANDAQUIES O SIMILARES</w:t>
            </w:r>
          </w:p>
        </w:tc>
        <w:tc>
          <w:tcPr>
            <w:tcW w:w="1418" w:type="dxa"/>
            <w:tcBorders>
              <w:top w:val="single" w:sz="4" w:space="0" w:color="auto"/>
              <w:left w:val="nil"/>
              <w:bottom w:val="single" w:sz="4" w:space="0" w:color="auto"/>
              <w:right w:val="single" w:sz="4" w:space="0" w:color="auto"/>
            </w:tcBorders>
            <w:shd w:val="clear" w:color="000000" w:fill="000000"/>
            <w:noWrap/>
            <w:vAlign w:val="bottom"/>
            <w:hideMark/>
          </w:tcPr>
          <w:p w14:paraId="4035AADD" w14:textId="77777777" w:rsidR="002E1720" w:rsidRPr="00A951CA" w:rsidRDefault="002E1720">
            <w:pPr>
              <w:jc w:val="center"/>
              <w:rPr>
                <w:rFonts w:ascii="Arial Narrow" w:hAnsi="Arial Narrow" w:cs="Calibri"/>
                <w:b/>
                <w:bCs/>
              </w:rPr>
            </w:pPr>
            <w:r w:rsidRPr="00A951CA">
              <w:rPr>
                <w:rFonts w:ascii="Arial Narrow" w:hAnsi="Arial Narrow" w:cs="Calibri"/>
                <w:b/>
                <w:bCs/>
              </w:rPr>
              <w:t>DOBLE</w:t>
            </w:r>
          </w:p>
        </w:tc>
        <w:tc>
          <w:tcPr>
            <w:tcW w:w="1559" w:type="dxa"/>
            <w:tcBorders>
              <w:top w:val="single" w:sz="4" w:space="0" w:color="auto"/>
              <w:left w:val="nil"/>
              <w:bottom w:val="single" w:sz="4" w:space="0" w:color="auto"/>
              <w:right w:val="single" w:sz="4" w:space="0" w:color="auto"/>
            </w:tcBorders>
            <w:shd w:val="clear" w:color="000000" w:fill="000000"/>
            <w:noWrap/>
            <w:vAlign w:val="bottom"/>
            <w:hideMark/>
          </w:tcPr>
          <w:p w14:paraId="65E8A6B7" w14:textId="77777777" w:rsidR="002E1720" w:rsidRPr="00A951CA" w:rsidRDefault="002E1720">
            <w:pPr>
              <w:jc w:val="center"/>
              <w:rPr>
                <w:rFonts w:ascii="Arial Narrow" w:hAnsi="Arial Narrow" w:cs="Calibri"/>
                <w:b/>
                <w:bCs/>
              </w:rPr>
            </w:pPr>
            <w:r w:rsidRPr="00A951CA">
              <w:rPr>
                <w:rFonts w:ascii="Arial Narrow" w:hAnsi="Arial Narrow" w:cs="Calibri"/>
                <w:b/>
                <w:bCs/>
              </w:rPr>
              <w:t>TRIPLE</w:t>
            </w:r>
          </w:p>
        </w:tc>
        <w:tc>
          <w:tcPr>
            <w:tcW w:w="2268" w:type="dxa"/>
            <w:tcBorders>
              <w:top w:val="single" w:sz="4" w:space="0" w:color="auto"/>
              <w:left w:val="nil"/>
              <w:bottom w:val="single" w:sz="4" w:space="0" w:color="auto"/>
              <w:right w:val="single" w:sz="4" w:space="0" w:color="auto"/>
            </w:tcBorders>
            <w:shd w:val="clear" w:color="000000" w:fill="000000"/>
            <w:vAlign w:val="bottom"/>
            <w:hideMark/>
          </w:tcPr>
          <w:p w14:paraId="2950B0CB" w14:textId="25CC1858" w:rsidR="002E1720" w:rsidRPr="00A951CA" w:rsidRDefault="002E1720">
            <w:pPr>
              <w:jc w:val="center"/>
              <w:rPr>
                <w:rFonts w:ascii="Arial Narrow" w:hAnsi="Arial Narrow" w:cs="Calibri"/>
                <w:b/>
                <w:bCs/>
              </w:rPr>
            </w:pPr>
            <w:r w:rsidRPr="00A951CA">
              <w:rPr>
                <w:rFonts w:ascii="Arial Narrow" w:hAnsi="Arial Narrow" w:cs="Calibri"/>
                <w:b/>
                <w:bCs/>
              </w:rPr>
              <w:t>GRUPOS A PARTIR DE 6 PERSONAS (DOBLE O TRIPLE</w:t>
            </w:r>
          </w:p>
        </w:tc>
      </w:tr>
      <w:tr w:rsidR="00A951CA" w:rsidRPr="00A951CA" w14:paraId="469B5EF3" w14:textId="77777777" w:rsidTr="002E1720">
        <w:trPr>
          <w:trHeight w:val="270"/>
          <w:jc w:val="center"/>
        </w:trPr>
        <w:tc>
          <w:tcPr>
            <w:tcW w:w="2405" w:type="dxa"/>
            <w:tcBorders>
              <w:top w:val="nil"/>
              <w:left w:val="single" w:sz="4" w:space="0" w:color="auto"/>
              <w:bottom w:val="single" w:sz="4" w:space="0" w:color="auto"/>
              <w:right w:val="single" w:sz="4" w:space="0" w:color="auto"/>
            </w:tcBorders>
            <w:shd w:val="clear" w:color="FFFFFF" w:fill="FFFFFF"/>
            <w:noWrap/>
            <w:vAlign w:val="bottom"/>
            <w:hideMark/>
          </w:tcPr>
          <w:p w14:paraId="374CB9B6" w14:textId="77777777" w:rsidR="002E1720" w:rsidRPr="00A951CA" w:rsidRDefault="002E1720">
            <w:pPr>
              <w:rPr>
                <w:rFonts w:ascii="Arial Narrow" w:hAnsi="Arial Narrow" w:cs="Calibri"/>
              </w:rPr>
            </w:pPr>
            <w:r w:rsidRPr="00A951CA">
              <w:rPr>
                <w:rFonts w:ascii="Arial Narrow" w:hAnsi="Arial Narrow" w:cs="Calibri"/>
              </w:rPr>
              <w:t>2 NOCHES/3 DIAS</w:t>
            </w:r>
          </w:p>
        </w:tc>
        <w:tc>
          <w:tcPr>
            <w:tcW w:w="1418" w:type="dxa"/>
            <w:tcBorders>
              <w:top w:val="nil"/>
              <w:left w:val="nil"/>
              <w:bottom w:val="single" w:sz="4" w:space="0" w:color="auto"/>
              <w:right w:val="single" w:sz="4" w:space="0" w:color="auto"/>
            </w:tcBorders>
            <w:shd w:val="clear" w:color="FFFFFF" w:fill="FFFFFF"/>
            <w:noWrap/>
            <w:vAlign w:val="bottom"/>
            <w:hideMark/>
          </w:tcPr>
          <w:p w14:paraId="157D3E42" w14:textId="30F7870F" w:rsidR="002E1720" w:rsidRPr="00A951CA" w:rsidRDefault="002E1720">
            <w:pPr>
              <w:jc w:val="right"/>
              <w:rPr>
                <w:rFonts w:ascii="Arial Narrow" w:hAnsi="Arial Narrow" w:cs="Calibri"/>
              </w:rPr>
            </w:pPr>
            <w:r w:rsidRPr="00A951CA">
              <w:rPr>
                <w:rFonts w:ascii="Arial Narrow" w:hAnsi="Arial Narrow" w:cs="Calibri"/>
              </w:rPr>
              <w:t>$</w:t>
            </w:r>
            <w:r w:rsidR="004C224C" w:rsidRPr="00A951CA">
              <w:rPr>
                <w:rFonts w:ascii="Arial Narrow" w:hAnsi="Arial Narrow" w:cs="Calibri"/>
              </w:rPr>
              <w:t>1.750.000</w:t>
            </w:r>
          </w:p>
        </w:tc>
        <w:tc>
          <w:tcPr>
            <w:tcW w:w="1559" w:type="dxa"/>
            <w:tcBorders>
              <w:top w:val="nil"/>
              <w:left w:val="nil"/>
              <w:bottom w:val="single" w:sz="4" w:space="0" w:color="auto"/>
              <w:right w:val="single" w:sz="4" w:space="0" w:color="auto"/>
            </w:tcBorders>
            <w:shd w:val="clear" w:color="FFFFFF" w:fill="FFFFFF"/>
            <w:noWrap/>
            <w:vAlign w:val="bottom"/>
            <w:hideMark/>
          </w:tcPr>
          <w:p w14:paraId="00CA13DE" w14:textId="162E8B51" w:rsidR="002E1720" w:rsidRPr="00A951CA" w:rsidRDefault="002E1720">
            <w:pPr>
              <w:jc w:val="right"/>
              <w:rPr>
                <w:rFonts w:ascii="Arial Narrow" w:hAnsi="Arial Narrow" w:cs="Calibri"/>
              </w:rPr>
            </w:pPr>
            <w:r w:rsidRPr="00A951CA">
              <w:rPr>
                <w:rFonts w:ascii="Arial Narrow" w:hAnsi="Arial Narrow" w:cs="Calibri"/>
              </w:rPr>
              <w:t>$1.</w:t>
            </w:r>
            <w:r w:rsidR="004C224C" w:rsidRPr="00A951CA">
              <w:rPr>
                <w:rFonts w:ascii="Arial Narrow" w:hAnsi="Arial Narrow" w:cs="Calibri"/>
              </w:rPr>
              <w:t>365</w:t>
            </w:r>
            <w:r w:rsidRPr="00A951CA">
              <w:rPr>
                <w:rFonts w:ascii="Arial Narrow" w:hAnsi="Arial Narrow" w:cs="Calibri"/>
              </w:rPr>
              <w:t>.500</w:t>
            </w:r>
          </w:p>
        </w:tc>
        <w:tc>
          <w:tcPr>
            <w:tcW w:w="2268" w:type="dxa"/>
            <w:tcBorders>
              <w:top w:val="nil"/>
              <w:left w:val="nil"/>
              <w:bottom w:val="single" w:sz="4" w:space="0" w:color="auto"/>
              <w:right w:val="single" w:sz="4" w:space="0" w:color="auto"/>
            </w:tcBorders>
            <w:shd w:val="clear" w:color="FFFFFF" w:fill="FFFFFF"/>
            <w:noWrap/>
            <w:vAlign w:val="bottom"/>
            <w:hideMark/>
          </w:tcPr>
          <w:p w14:paraId="6368CD5D" w14:textId="404755CB" w:rsidR="002E1720" w:rsidRPr="00A951CA" w:rsidRDefault="002E1720">
            <w:pPr>
              <w:jc w:val="right"/>
              <w:rPr>
                <w:rFonts w:ascii="Arial Narrow" w:hAnsi="Arial Narrow" w:cs="Calibri"/>
              </w:rPr>
            </w:pPr>
            <w:r w:rsidRPr="00A951CA">
              <w:rPr>
                <w:rFonts w:ascii="Arial Narrow" w:hAnsi="Arial Narrow" w:cs="Calibri"/>
              </w:rPr>
              <w:t>$1.</w:t>
            </w:r>
            <w:r w:rsidR="004C224C" w:rsidRPr="00A951CA">
              <w:rPr>
                <w:rFonts w:ascii="Arial Narrow" w:hAnsi="Arial Narrow" w:cs="Calibri"/>
              </w:rPr>
              <w:t>276</w:t>
            </w:r>
            <w:r w:rsidRPr="00A951CA">
              <w:rPr>
                <w:rFonts w:ascii="Arial Narrow" w:hAnsi="Arial Narrow" w:cs="Calibri"/>
              </w:rPr>
              <w:t>.000</w:t>
            </w:r>
          </w:p>
        </w:tc>
      </w:tr>
    </w:tbl>
    <w:p w14:paraId="74171D72" w14:textId="35D188E3" w:rsidR="00075F98" w:rsidRPr="00A951CA" w:rsidRDefault="00075F98" w:rsidP="00CD0D1B">
      <w:pPr>
        <w:pStyle w:val="Sinespaciado"/>
        <w:rPr>
          <w:rStyle w:val="Ninguno"/>
          <w:rFonts w:ascii="Arial Narrow" w:eastAsia="Arial" w:hAnsi="Arial Narrow" w:cs="Calibri"/>
          <w:b/>
          <w:bCs/>
          <w:sz w:val="24"/>
          <w:szCs w:val="24"/>
          <w:lang w:val="es-ES_tradnl"/>
        </w:rPr>
      </w:pPr>
    </w:p>
    <w:p w14:paraId="427D4AA6" w14:textId="77777777" w:rsidR="00075F98" w:rsidRPr="00A951CA" w:rsidRDefault="00075F98" w:rsidP="00CD0D1B">
      <w:pPr>
        <w:pStyle w:val="Sinespaciado"/>
        <w:rPr>
          <w:rStyle w:val="Ninguno"/>
          <w:rFonts w:ascii="Arial Narrow" w:eastAsia="Arial" w:hAnsi="Arial Narrow" w:cs="Calibri"/>
          <w:b/>
          <w:bCs/>
          <w:sz w:val="24"/>
          <w:szCs w:val="24"/>
        </w:rPr>
      </w:pPr>
    </w:p>
    <w:p w14:paraId="0E44C867" w14:textId="68667C6E" w:rsidR="00C22A5B" w:rsidRPr="00A951CA" w:rsidRDefault="00785810" w:rsidP="00CD0D1B">
      <w:pPr>
        <w:pStyle w:val="Sinespaciado"/>
        <w:rPr>
          <w:rStyle w:val="Ninguno"/>
          <w:rFonts w:ascii="Arial Narrow" w:hAnsi="Arial Narrow" w:cs="Calibri"/>
          <w:b/>
          <w:bCs/>
        </w:rPr>
      </w:pPr>
      <w:r w:rsidRPr="00A951CA">
        <w:rPr>
          <w:rStyle w:val="Ninguno"/>
          <w:rFonts w:ascii="Arial Narrow" w:hAnsi="Arial Narrow" w:cs="Calibri"/>
          <w:b/>
          <w:bCs/>
        </w:rPr>
        <w:t>Incluye:</w:t>
      </w:r>
    </w:p>
    <w:p w14:paraId="3EC08312" w14:textId="77777777" w:rsidR="00A85671" w:rsidRPr="00A951CA" w:rsidRDefault="00A85671" w:rsidP="00CD0D1B">
      <w:pPr>
        <w:pStyle w:val="Sinespaciado"/>
        <w:rPr>
          <w:rStyle w:val="Ninguno"/>
          <w:rFonts w:ascii="Arial Narrow" w:hAnsi="Arial Narrow" w:cs="Calibri"/>
          <w:b/>
          <w:bCs/>
        </w:rPr>
      </w:pPr>
    </w:p>
    <w:p w14:paraId="14DC2A55"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Traslados aeropuerto – hotel – aeropuerto</w:t>
      </w:r>
    </w:p>
    <w:p w14:paraId="5D50BA38"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Alojamiento 2 noches 3 días</w:t>
      </w:r>
    </w:p>
    <w:p w14:paraId="7D04F126"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Alimentación 2 desayunos,2 almuerzos</w:t>
      </w:r>
    </w:p>
    <w:p w14:paraId="41A433D8"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Guía en el parque Arqueológico</w:t>
      </w:r>
    </w:p>
    <w:p w14:paraId="5365B4D1"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Ingresos a los lugares a visitar</w:t>
      </w:r>
    </w:p>
    <w:p w14:paraId="5FE365E4" w14:textId="77777777" w:rsidR="002E1720" w:rsidRPr="00A951CA" w:rsidRDefault="002E1720" w:rsidP="00A951CA">
      <w:pPr>
        <w:pStyle w:val="Sinespaciado"/>
        <w:numPr>
          <w:ilvl w:val="0"/>
          <w:numId w:val="31"/>
        </w:numPr>
        <w:rPr>
          <w:rStyle w:val="Ninguno"/>
          <w:rFonts w:ascii="Arial Narrow" w:hAnsi="Arial Narrow" w:cs="Calibri"/>
        </w:rPr>
      </w:pPr>
      <w:r w:rsidRPr="00A951CA">
        <w:rPr>
          <w:rStyle w:val="Ninguno"/>
          <w:rFonts w:ascii="Arial Narrow" w:hAnsi="Arial Narrow" w:cs="Calibri"/>
        </w:rPr>
        <w:t>Tarjeta de asistencia médica para menores de 70 años</w:t>
      </w:r>
    </w:p>
    <w:p w14:paraId="19763F36" w14:textId="0831219E" w:rsidR="00E23F29" w:rsidRPr="00A951CA" w:rsidRDefault="002E1720" w:rsidP="002E1720">
      <w:pPr>
        <w:pStyle w:val="Sinespaciado"/>
        <w:rPr>
          <w:rStyle w:val="Ninguno"/>
          <w:rFonts w:ascii="Arial Narrow" w:hAnsi="Arial Narrow" w:cs="Calibri"/>
        </w:rPr>
      </w:pPr>
      <w:r w:rsidRPr="00A951CA">
        <w:rPr>
          <w:rStyle w:val="Ninguno"/>
          <w:rFonts w:ascii="Arial Narrow" w:hAnsi="Arial Narrow" w:cs="Calibri"/>
        </w:rPr>
        <w:tab/>
      </w:r>
    </w:p>
    <w:p w14:paraId="43884788" w14:textId="4E381CA7" w:rsidR="00B4341C" w:rsidRPr="00A951CA" w:rsidRDefault="00785810" w:rsidP="00CD0D1B">
      <w:pPr>
        <w:pStyle w:val="Sinespaciado"/>
        <w:rPr>
          <w:rStyle w:val="Ninguno"/>
          <w:rFonts w:ascii="Arial Narrow" w:hAnsi="Arial Narrow" w:cs="Calibri"/>
          <w:b/>
          <w:bCs/>
        </w:rPr>
      </w:pPr>
      <w:r w:rsidRPr="00A951CA">
        <w:rPr>
          <w:rStyle w:val="Ninguno"/>
          <w:rFonts w:ascii="Arial Narrow" w:hAnsi="Arial Narrow" w:cs="Calibri"/>
          <w:b/>
          <w:bCs/>
        </w:rPr>
        <w:t>No incluye:</w:t>
      </w:r>
    </w:p>
    <w:p w14:paraId="59B01B57" w14:textId="77777777" w:rsidR="002E1720" w:rsidRPr="00A951CA" w:rsidRDefault="002E1720" w:rsidP="00CD0D1B">
      <w:pPr>
        <w:pStyle w:val="Sinespaciado"/>
        <w:rPr>
          <w:rStyle w:val="Ninguno"/>
          <w:rFonts w:ascii="Arial Narrow" w:hAnsi="Arial Narrow" w:cs="Calibri"/>
          <w:b/>
          <w:bCs/>
        </w:rPr>
      </w:pPr>
    </w:p>
    <w:p w14:paraId="3B1D7DEC" w14:textId="554A05AF" w:rsidR="004C224C" w:rsidRPr="00A951CA" w:rsidRDefault="004C224C" w:rsidP="00A951CA">
      <w:pPr>
        <w:pStyle w:val="Sinespaciado"/>
        <w:numPr>
          <w:ilvl w:val="0"/>
          <w:numId w:val="32"/>
        </w:numPr>
        <w:rPr>
          <w:rFonts w:ascii="Arial Narrow" w:hAnsi="Arial Narrow"/>
        </w:rPr>
      </w:pPr>
      <w:r w:rsidRPr="00A951CA">
        <w:rPr>
          <w:rFonts w:ascii="Arial Narrow" w:hAnsi="Arial Narrow"/>
        </w:rPr>
        <w:t>Tiquete Aéreo: $ 340,000 vía Satena (tarifa orientativa, sujeta a cambio sin previo aviso)</w:t>
      </w:r>
    </w:p>
    <w:p w14:paraId="265EC0C8" w14:textId="76F6FC74" w:rsidR="002E1720" w:rsidRPr="00A951CA" w:rsidRDefault="002E1720" w:rsidP="00A951CA">
      <w:pPr>
        <w:pStyle w:val="Sinespaciado"/>
        <w:numPr>
          <w:ilvl w:val="0"/>
          <w:numId w:val="32"/>
        </w:numPr>
        <w:rPr>
          <w:rStyle w:val="Ninguno"/>
          <w:rFonts w:ascii="Arial Narrow" w:hAnsi="Arial Narrow" w:cs="Calibri"/>
        </w:rPr>
      </w:pPr>
      <w:r w:rsidRPr="00A951CA">
        <w:rPr>
          <w:rStyle w:val="Ninguno"/>
          <w:rFonts w:ascii="Arial Narrow" w:hAnsi="Arial Narrow" w:cs="Calibri"/>
        </w:rPr>
        <w:t>Impuestos de tiquete (205,000 aprox.) sujetos a cambios en el momento de la emisión</w:t>
      </w:r>
    </w:p>
    <w:p w14:paraId="1C167919" w14:textId="1625FB24" w:rsidR="002E1720" w:rsidRPr="00A951CA" w:rsidRDefault="002E1720" w:rsidP="00A951CA">
      <w:pPr>
        <w:pStyle w:val="Sinespaciado"/>
        <w:numPr>
          <w:ilvl w:val="0"/>
          <w:numId w:val="32"/>
        </w:numPr>
        <w:rPr>
          <w:rStyle w:val="Ninguno"/>
          <w:rFonts w:ascii="Arial Narrow" w:hAnsi="Arial Narrow" w:cs="Calibri"/>
        </w:rPr>
      </w:pPr>
      <w:r w:rsidRPr="00A951CA">
        <w:rPr>
          <w:rStyle w:val="Ninguno"/>
          <w:rFonts w:ascii="Arial Narrow" w:hAnsi="Arial Narrow" w:cs="Calibri"/>
        </w:rPr>
        <w:t>Gastos no estipulados en el plan.</w:t>
      </w:r>
    </w:p>
    <w:p w14:paraId="4A203F63" w14:textId="77777777" w:rsidR="004C224C" w:rsidRPr="00A951CA" w:rsidRDefault="004C224C" w:rsidP="004C224C">
      <w:pPr>
        <w:pStyle w:val="Sinespaciado"/>
        <w:ind w:left="720"/>
        <w:rPr>
          <w:rStyle w:val="Ninguno"/>
          <w:rFonts w:ascii="Arial Narrow" w:hAnsi="Arial Narrow" w:cs="Calibri"/>
        </w:rPr>
      </w:pPr>
    </w:p>
    <w:p w14:paraId="1DA7B180" w14:textId="77777777" w:rsidR="00A85671" w:rsidRDefault="00A85671" w:rsidP="00A85671">
      <w:pPr>
        <w:pStyle w:val="Sinespaciado"/>
        <w:rPr>
          <w:rStyle w:val="Ninguno"/>
          <w:rFonts w:ascii="Arial Narrow" w:hAnsi="Arial Narrow" w:cs="Calibri"/>
          <w:b/>
          <w:bCs/>
        </w:rPr>
      </w:pPr>
    </w:p>
    <w:p w14:paraId="428D2B9F" w14:textId="77777777" w:rsidR="00A951CA" w:rsidRPr="00A951CA" w:rsidRDefault="00A951CA" w:rsidP="00A85671">
      <w:pPr>
        <w:pStyle w:val="Sinespaciado"/>
        <w:rPr>
          <w:rStyle w:val="Ninguno"/>
          <w:rFonts w:ascii="Arial Narrow" w:hAnsi="Arial Narrow" w:cs="Calibri"/>
          <w:b/>
          <w:bCs/>
        </w:rPr>
      </w:pPr>
      <w:bookmarkStart w:id="0" w:name="_GoBack"/>
      <w:bookmarkEnd w:id="0"/>
    </w:p>
    <w:p w14:paraId="12C22E8A" w14:textId="6BF55913" w:rsidR="005E14A1" w:rsidRPr="00A951CA" w:rsidRDefault="00785810" w:rsidP="00CD0D1B">
      <w:pPr>
        <w:pStyle w:val="Sinespaciado"/>
        <w:rPr>
          <w:rStyle w:val="Ninguno"/>
          <w:rFonts w:ascii="Arial Narrow" w:hAnsi="Arial Narrow" w:cs="Calibri"/>
          <w:b/>
          <w:bCs/>
        </w:rPr>
      </w:pPr>
      <w:r w:rsidRPr="00A951CA">
        <w:rPr>
          <w:rStyle w:val="Ninguno"/>
          <w:rFonts w:ascii="Arial Narrow" w:hAnsi="Arial Narrow" w:cs="Calibri"/>
          <w:b/>
          <w:bCs/>
        </w:rPr>
        <w:t>Tenga en cuenta</w:t>
      </w:r>
      <w:r w:rsidR="00075F98" w:rsidRPr="00A951CA">
        <w:rPr>
          <w:rStyle w:val="Ninguno"/>
          <w:rFonts w:ascii="Arial Narrow" w:hAnsi="Arial Narrow" w:cs="Calibri"/>
          <w:b/>
          <w:bCs/>
        </w:rPr>
        <w:t xml:space="preserve"> </w:t>
      </w:r>
    </w:p>
    <w:p w14:paraId="1FFBE513" w14:textId="19ED099D" w:rsidR="00BE5464" w:rsidRPr="00A951CA" w:rsidRDefault="00BE5464" w:rsidP="00CD0D1B">
      <w:pPr>
        <w:pStyle w:val="Sinespaciado"/>
        <w:rPr>
          <w:rFonts w:ascii="Arial Narrow" w:hAnsi="Arial Narrow"/>
        </w:rPr>
      </w:pPr>
    </w:p>
    <w:p w14:paraId="1CDD2B9C" w14:textId="77777777" w:rsidR="002E1720" w:rsidRPr="00A951CA" w:rsidRDefault="002E1720" w:rsidP="002E1720">
      <w:pPr>
        <w:pStyle w:val="Sinespaciado"/>
        <w:rPr>
          <w:rFonts w:ascii="Arial Narrow" w:hAnsi="Arial Narrow"/>
        </w:rPr>
      </w:pPr>
      <w:r w:rsidRPr="00A951CA">
        <w:rPr>
          <w:rFonts w:ascii="Arial Narrow" w:hAnsi="Arial Narrow"/>
        </w:rPr>
        <w:t>Suplemento tiquete de $90,000 en las fechas :(Del 09 de Junio al 09 de Julio 2023 - 06 al 17 de Octubre 2023 - 01 al 15 de diciembre de 2023</w:t>
      </w:r>
    </w:p>
    <w:p w14:paraId="2AE6A164" w14:textId="77777777" w:rsidR="002E1720" w:rsidRPr="00A951CA" w:rsidRDefault="002E1720" w:rsidP="00CD0D1B">
      <w:pPr>
        <w:pStyle w:val="Sinespaciado"/>
        <w:rPr>
          <w:rFonts w:ascii="Arial Narrow" w:hAnsi="Arial Narrow"/>
        </w:rPr>
      </w:pPr>
    </w:p>
    <w:p w14:paraId="220EBD0D" w14:textId="70FDDABF" w:rsidR="00075F98" w:rsidRPr="00A951CA" w:rsidRDefault="00075F98" w:rsidP="00CD0D1B">
      <w:pPr>
        <w:pStyle w:val="Sinespaciado"/>
        <w:rPr>
          <w:rFonts w:ascii="Arial Narrow" w:hAnsi="Arial Narrow"/>
          <w:b/>
          <w:bCs/>
        </w:rPr>
      </w:pPr>
      <w:r w:rsidRPr="00A951CA">
        <w:rPr>
          <w:rFonts w:ascii="Arial Narrow" w:hAnsi="Arial Narrow"/>
          <w:b/>
          <w:bCs/>
        </w:rPr>
        <w:t>Itinerario</w:t>
      </w:r>
    </w:p>
    <w:p w14:paraId="6253D91A" w14:textId="7ABB853C" w:rsidR="00CD0D1B" w:rsidRPr="00A951CA" w:rsidRDefault="00CD0D1B" w:rsidP="00CD0D1B">
      <w:pPr>
        <w:pStyle w:val="Sinespaciado"/>
        <w:rPr>
          <w:rFonts w:ascii="Arial Narrow" w:hAnsi="Arial Narrow"/>
        </w:rPr>
      </w:pPr>
    </w:p>
    <w:p w14:paraId="3073BC3F" w14:textId="58657CDD" w:rsidR="002E1720" w:rsidRPr="00A951CA" w:rsidRDefault="002E1720" w:rsidP="002E1720">
      <w:pPr>
        <w:pStyle w:val="Sinespaciado"/>
        <w:rPr>
          <w:rFonts w:ascii="Arial Narrow" w:hAnsi="Arial Narrow"/>
        </w:rPr>
      </w:pPr>
      <w:r w:rsidRPr="00A951CA">
        <w:rPr>
          <w:rFonts w:ascii="Arial Narrow" w:hAnsi="Arial Narrow"/>
        </w:rPr>
        <w:t>Día 1</w:t>
      </w:r>
    </w:p>
    <w:p w14:paraId="63099AD8" w14:textId="77777777" w:rsidR="002E1720" w:rsidRPr="00A951CA" w:rsidRDefault="002E1720" w:rsidP="002E1720">
      <w:pPr>
        <w:pStyle w:val="Sinespaciado"/>
        <w:rPr>
          <w:rFonts w:ascii="Arial Narrow" w:hAnsi="Arial Narrow"/>
        </w:rPr>
      </w:pPr>
      <w:r w:rsidRPr="00A951CA">
        <w:rPr>
          <w:rFonts w:ascii="Arial Narrow" w:hAnsi="Arial Narrow"/>
        </w:rPr>
        <w:t>Recibimiento en aeropuerto de Pitalito, con destino a San Agustín, ingreso y recorrido por el parque Arqueológico, en compañía del guía de la región, (3 a 4 horas de recorrido), almuerzo, ingreso al hotel, descanso</w:t>
      </w:r>
    </w:p>
    <w:p w14:paraId="02864822" w14:textId="77777777" w:rsidR="002E1720" w:rsidRPr="00A951CA" w:rsidRDefault="002E1720" w:rsidP="002E1720">
      <w:pPr>
        <w:pStyle w:val="Sinespaciado"/>
        <w:rPr>
          <w:rFonts w:ascii="Arial Narrow" w:hAnsi="Arial Narrow"/>
        </w:rPr>
      </w:pPr>
    </w:p>
    <w:p w14:paraId="7489F6E5" w14:textId="77777777" w:rsidR="002E1720" w:rsidRPr="00A951CA" w:rsidRDefault="002E1720" w:rsidP="002E1720">
      <w:pPr>
        <w:pStyle w:val="Sinespaciado"/>
        <w:rPr>
          <w:rFonts w:ascii="Arial Narrow" w:hAnsi="Arial Narrow"/>
        </w:rPr>
      </w:pPr>
      <w:r w:rsidRPr="00A951CA">
        <w:rPr>
          <w:rFonts w:ascii="Arial Narrow" w:hAnsi="Arial Narrow"/>
        </w:rPr>
        <w:t>Día 2</w:t>
      </w:r>
    </w:p>
    <w:p w14:paraId="6BD1B863" w14:textId="77777777" w:rsidR="002E1720" w:rsidRPr="00A951CA" w:rsidRDefault="002E1720" w:rsidP="002E1720">
      <w:pPr>
        <w:pStyle w:val="Sinespaciado"/>
        <w:rPr>
          <w:rFonts w:ascii="Arial Narrow" w:hAnsi="Arial Narrow"/>
        </w:rPr>
      </w:pPr>
      <w:r w:rsidRPr="00A951CA">
        <w:rPr>
          <w:rFonts w:ascii="Arial Narrow" w:hAnsi="Arial Narrow"/>
        </w:rPr>
        <w:t xml:space="preserve">Desayuno  </w:t>
      </w:r>
    </w:p>
    <w:p w14:paraId="679B8ED8" w14:textId="77777777" w:rsidR="002E1720" w:rsidRPr="00A951CA" w:rsidRDefault="002E1720" w:rsidP="002E1720">
      <w:pPr>
        <w:pStyle w:val="Sinespaciado"/>
        <w:rPr>
          <w:rFonts w:ascii="Arial Narrow" w:hAnsi="Arial Narrow"/>
        </w:rPr>
      </w:pPr>
      <w:r w:rsidRPr="00A951CA">
        <w:rPr>
          <w:rFonts w:ascii="Arial Narrow" w:hAnsi="Arial Narrow"/>
        </w:rPr>
        <w:t>8:00 am, salida con destino a recorrer el Anillo turístico, comprende estrecho del Magdalena, Parque sala museo en Obando, Parque Arqueológico Alto de los Ídolos, almuerzo, Mirador de Cristal sobre la cascada el Mortiño, (incluye ingresos no guía), regreso a San Agustín hotel, descanso</w:t>
      </w:r>
    </w:p>
    <w:p w14:paraId="55C3EF6D" w14:textId="77777777" w:rsidR="002E1720" w:rsidRPr="00A951CA" w:rsidRDefault="002E1720" w:rsidP="002E1720">
      <w:pPr>
        <w:pStyle w:val="Sinespaciado"/>
        <w:rPr>
          <w:rFonts w:ascii="Arial Narrow" w:hAnsi="Arial Narrow"/>
        </w:rPr>
      </w:pPr>
    </w:p>
    <w:p w14:paraId="58C50535" w14:textId="77777777" w:rsidR="002E1720" w:rsidRPr="00A951CA" w:rsidRDefault="002E1720" w:rsidP="002E1720">
      <w:pPr>
        <w:pStyle w:val="Sinespaciado"/>
        <w:rPr>
          <w:rFonts w:ascii="Arial Narrow" w:hAnsi="Arial Narrow"/>
        </w:rPr>
      </w:pPr>
      <w:r w:rsidRPr="00A951CA">
        <w:rPr>
          <w:rFonts w:ascii="Arial Narrow" w:hAnsi="Arial Narrow"/>
        </w:rPr>
        <w:t>Dia 3</w:t>
      </w:r>
    </w:p>
    <w:p w14:paraId="1965AF94" w14:textId="77777777" w:rsidR="002E1720" w:rsidRPr="00A951CA" w:rsidRDefault="002E1720" w:rsidP="002E1720">
      <w:pPr>
        <w:pStyle w:val="Sinespaciado"/>
        <w:rPr>
          <w:rFonts w:ascii="Arial Narrow" w:hAnsi="Arial Narrow"/>
        </w:rPr>
      </w:pPr>
      <w:r w:rsidRPr="00A951CA">
        <w:rPr>
          <w:rFonts w:ascii="Arial Narrow" w:hAnsi="Arial Narrow"/>
        </w:rPr>
        <w:t xml:space="preserve">Desayuno </w:t>
      </w:r>
    </w:p>
    <w:p w14:paraId="6D0D74C3" w14:textId="77777777" w:rsidR="002E1720" w:rsidRPr="00A951CA" w:rsidRDefault="002E1720" w:rsidP="002E1720">
      <w:pPr>
        <w:pStyle w:val="Sinespaciado"/>
        <w:rPr>
          <w:rFonts w:ascii="Arial Narrow" w:hAnsi="Arial Narrow"/>
        </w:rPr>
      </w:pPr>
      <w:r w:rsidRPr="00A951CA">
        <w:rPr>
          <w:rFonts w:ascii="Arial Narrow" w:hAnsi="Arial Narrow"/>
        </w:rPr>
        <w:t>Traslado aeropuerto</w:t>
      </w:r>
    </w:p>
    <w:p w14:paraId="2E6F9BB5" w14:textId="4874021A" w:rsidR="00784F3D" w:rsidRPr="00A951CA" w:rsidRDefault="002E1720" w:rsidP="002E1720">
      <w:pPr>
        <w:pStyle w:val="Sinespaciado"/>
        <w:rPr>
          <w:rFonts w:ascii="Arial Narrow" w:hAnsi="Arial Narrow"/>
        </w:rPr>
      </w:pPr>
      <w:r w:rsidRPr="00A951CA">
        <w:rPr>
          <w:rFonts w:ascii="Arial Narrow" w:hAnsi="Arial Narrow"/>
        </w:rPr>
        <w:t>Fin del programa</w:t>
      </w:r>
      <w:r w:rsidRPr="00A951CA">
        <w:rPr>
          <w:rFonts w:ascii="Arial Narrow" w:hAnsi="Arial Narrow"/>
        </w:rPr>
        <w:tab/>
      </w:r>
      <w:r w:rsidRPr="00A951CA">
        <w:rPr>
          <w:rFonts w:ascii="Arial Narrow" w:hAnsi="Arial Narrow"/>
        </w:rPr>
        <w:tab/>
      </w:r>
      <w:r w:rsidRPr="00A951CA">
        <w:rPr>
          <w:rFonts w:ascii="Arial Narrow" w:hAnsi="Arial Narrow"/>
        </w:rPr>
        <w:tab/>
      </w:r>
      <w:r w:rsidRPr="00A951CA">
        <w:rPr>
          <w:rFonts w:ascii="Arial Narrow" w:hAnsi="Arial Narrow"/>
        </w:rPr>
        <w:tab/>
      </w:r>
      <w:r w:rsidRPr="00A951CA">
        <w:rPr>
          <w:rFonts w:ascii="Arial Narrow" w:hAnsi="Arial Narrow"/>
        </w:rPr>
        <w:tab/>
      </w:r>
      <w:r w:rsidRPr="00A951CA">
        <w:rPr>
          <w:rFonts w:ascii="Arial Narrow" w:hAnsi="Arial Narrow"/>
        </w:rPr>
        <w:tab/>
      </w:r>
    </w:p>
    <w:sectPr w:rsidR="00784F3D" w:rsidRPr="00A951CA" w:rsidSect="00A60BB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FA455" w14:textId="77777777" w:rsidR="00880330" w:rsidRDefault="00880330">
      <w:r>
        <w:separator/>
      </w:r>
    </w:p>
  </w:endnote>
  <w:endnote w:type="continuationSeparator" w:id="0">
    <w:p w14:paraId="14D2D01E" w14:textId="77777777" w:rsidR="00880330" w:rsidRDefault="0088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CBB06" w14:textId="77777777" w:rsidR="00880330" w:rsidRDefault="00880330">
      <w:r>
        <w:separator/>
      </w:r>
    </w:p>
  </w:footnote>
  <w:footnote w:type="continuationSeparator" w:id="0">
    <w:p w14:paraId="247047D8" w14:textId="77777777" w:rsidR="00880330" w:rsidRDefault="00880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nsid w:val="01BC3B99"/>
    <w:multiLevelType w:val="hybridMultilevel"/>
    <w:tmpl w:val="147C1A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nsid w:val="04264987"/>
    <w:multiLevelType w:val="hybridMultilevel"/>
    <w:tmpl w:val="0AB05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302F89"/>
    <w:multiLevelType w:val="hybridMultilevel"/>
    <w:tmpl w:val="A8F2ED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B51362F"/>
    <w:multiLevelType w:val="hybridMultilevel"/>
    <w:tmpl w:val="7D3E180A"/>
    <w:numStyleLink w:val="Estiloimportado10"/>
  </w:abstractNum>
  <w:abstractNum w:abstractNumId="1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616AD4"/>
    <w:multiLevelType w:val="hybridMultilevel"/>
    <w:tmpl w:val="4580B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31F3131"/>
    <w:multiLevelType w:val="hybridMultilevel"/>
    <w:tmpl w:val="D4E263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5505877"/>
    <w:multiLevelType w:val="hybridMultilevel"/>
    <w:tmpl w:val="294496C4"/>
    <w:lvl w:ilvl="0" w:tplc="2D1E37CE">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5702EE7"/>
    <w:multiLevelType w:val="hybridMultilevel"/>
    <w:tmpl w:val="089233BA"/>
    <w:lvl w:ilvl="0" w:tplc="2D1E37CE">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nsid w:val="4E65351E"/>
    <w:multiLevelType w:val="hybridMultilevel"/>
    <w:tmpl w:val="0C74F806"/>
    <w:numStyleLink w:val="Estiloimportado2"/>
  </w:abstractNum>
  <w:abstractNum w:abstractNumId="2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69B3635"/>
    <w:multiLevelType w:val="hybridMultilevel"/>
    <w:tmpl w:val="81DA0A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CC002A7"/>
    <w:multiLevelType w:val="hybridMultilevel"/>
    <w:tmpl w:val="6E0C539A"/>
    <w:numStyleLink w:val="Estiloimportado1"/>
  </w:abstractNum>
  <w:abstractNum w:abstractNumId="23">
    <w:nsid w:val="63BD148E"/>
    <w:multiLevelType w:val="hybridMultilevel"/>
    <w:tmpl w:val="9F785F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57871FF"/>
    <w:multiLevelType w:val="hybridMultilevel"/>
    <w:tmpl w:val="1B98F2D6"/>
    <w:lvl w:ilvl="0" w:tplc="2D1E37CE">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8E01C0F"/>
    <w:multiLevelType w:val="hybridMultilevel"/>
    <w:tmpl w:val="45C65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B2F4B"/>
    <w:multiLevelType w:val="hybridMultilevel"/>
    <w:tmpl w:val="09429C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49D7D2C"/>
    <w:multiLevelType w:val="hybridMultilevel"/>
    <w:tmpl w:val="A03A7C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83D7D54"/>
    <w:multiLevelType w:val="hybridMultilevel"/>
    <w:tmpl w:val="213A2AFA"/>
    <w:lvl w:ilvl="0" w:tplc="2D1E37CE">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94C3BAA"/>
    <w:multiLevelType w:val="hybridMultilevel"/>
    <w:tmpl w:val="4C189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5"/>
  </w:num>
  <w:num w:numId="4">
    <w:abstractNumId w:val="19"/>
  </w:num>
  <w:num w:numId="5">
    <w:abstractNumId w:val="13"/>
  </w:num>
  <w:num w:numId="6">
    <w:abstractNumId w:val="9"/>
  </w:num>
  <w:num w:numId="7">
    <w:abstractNumId w:val="4"/>
  </w:num>
  <w:num w:numId="8">
    <w:abstractNumId w:val="14"/>
  </w:num>
  <w:num w:numId="9">
    <w:abstractNumId w:val="8"/>
  </w:num>
  <w:num w:numId="10">
    <w:abstractNumId w:val="6"/>
  </w:num>
  <w:num w:numId="11">
    <w:abstractNumId w:val="10"/>
  </w:num>
  <w:num w:numId="12">
    <w:abstractNumId w:val="0"/>
  </w:num>
  <w:num w:numId="13">
    <w:abstractNumId w:val="18"/>
  </w:num>
  <w:num w:numId="14">
    <w:abstractNumId w:val="2"/>
  </w:num>
  <w:num w:numId="15">
    <w:abstractNumId w:val="27"/>
  </w:num>
  <w:num w:numId="16">
    <w:abstractNumId w:val="7"/>
  </w:num>
  <w:num w:numId="17">
    <w:abstractNumId w:val="11"/>
  </w:num>
  <w:num w:numId="18">
    <w:abstractNumId w:val="15"/>
  </w:num>
  <w:num w:numId="19">
    <w:abstractNumId w:val="21"/>
  </w:num>
  <w:num w:numId="20">
    <w:abstractNumId w:val="31"/>
  </w:num>
  <w:num w:numId="21">
    <w:abstractNumId w:val="28"/>
  </w:num>
  <w:num w:numId="22">
    <w:abstractNumId w:val="12"/>
  </w:num>
  <w:num w:numId="23">
    <w:abstractNumId w:val="1"/>
  </w:num>
  <w:num w:numId="24">
    <w:abstractNumId w:val="30"/>
  </w:num>
  <w:num w:numId="25">
    <w:abstractNumId w:val="16"/>
  </w:num>
  <w:num w:numId="26">
    <w:abstractNumId w:val="17"/>
  </w:num>
  <w:num w:numId="27">
    <w:abstractNumId w:val="24"/>
  </w:num>
  <w:num w:numId="28">
    <w:abstractNumId w:val="29"/>
  </w:num>
  <w:num w:numId="29">
    <w:abstractNumId w:val="23"/>
  </w:num>
  <w:num w:numId="30">
    <w:abstractNumId w:val="5"/>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C9"/>
    <w:rsid w:val="00051276"/>
    <w:rsid w:val="00055726"/>
    <w:rsid w:val="0006235F"/>
    <w:rsid w:val="00070004"/>
    <w:rsid w:val="0007195D"/>
    <w:rsid w:val="000733DA"/>
    <w:rsid w:val="00075F98"/>
    <w:rsid w:val="000776A7"/>
    <w:rsid w:val="000816DD"/>
    <w:rsid w:val="00081974"/>
    <w:rsid w:val="00090B4E"/>
    <w:rsid w:val="000B2EA3"/>
    <w:rsid w:val="00111ECF"/>
    <w:rsid w:val="00123231"/>
    <w:rsid w:val="00136B03"/>
    <w:rsid w:val="0014372A"/>
    <w:rsid w:val="00151FFD"/>
    <w:rsid w:val="00161BD1"/>
    <w:rsid w:val="00171E71"/>
    <w:rsid w:val="001733A1"/>
    <w:rsid w:val="00196DCB"/>
    <w:rsid w:val="001B342F"/>
    <w:rsid w:val="001C57D0"/>
    <w:rsid w:val="001C5AE9"/>
    <w:rsid w:val="001D1207"/>
    <w:rsid w:val="001E0FE3"/>
    <w:rsid w:val="001E4FDF"/>
    <w:rsid w:val="00203B5F"/>
    <w:rsid w:val="00223F36"/>
    <w:rsid w:val="00230E0D"/>
    <w:rsid w:val="00244BFF"/>
    <w:rsid w:val="00266A77"/>
    <w:rsid w:val="00285EEA"/>
    <w:rsid w:val="002E1720"/>
    <w:rsid w:val="00302ABE"/>
    <w:rsid w:val="00346AC1"/>
    <w:rsid w:val="00364CF4"/>
    <w:rsid w:val="00366BFC"/>
    <w:rsid w:val="00366ED6"/>
    <w:rsid w:val="003672EC"/>
    <w:rsid w:val="00390CCD"/>
    <w:rsid w:val="00393E84"/>
    <w:rsid w:val="003C0D51"/>
    <w:rsid w:val="003C24C5"/>
    <w:rsid w:val="003F2CB9"/>
    <w:rsid w:val="003F676B"/>
    <w:rsid w:val="0041170E"/>
    <w:rsid w:val="00430454"/>
    <w:rsid w:val="00436473"/>
    <w:rsid w:val="00437C7F"/>
    <w:rsid w:val="00473747"/>
    <w:rsid w:val="00476DD5"/>
    <w:rsid w:val="00482A97"/>
    <w:rsid w:val="00484512"/>
    <w:rsid w:val="00493906"/>
    <w:rsid w:val="004A167E"/>
    <w:rsid w:val="004C1DAF"/>
    <w:rsid w:val="004C224C"/>
    <w:rsid w:val="004C2A94"/>
    <w:rsid w:val="004C44D8"/>
    <w:rsid w:val="004E3B4E"/>
    <w:rsid w:val="00527738"/>
    <w:rsid w:val="0053566B"/>
    <w:rsid w:val="00571DC2"/>
    <w:rsid w:val="0057629A"/>
    <w:rsid w:val="005A5808"/>
    <w:rsid w:val="005E14A1"/>
    <w:rsid w:val="006135E1"/>
    <w:rsid w:val="00616673"/>
    <w:rsid w:val="0064321E"/>
    <w:rsid w:val="00643575"/>
    <w:rsid w:val="0065215A"/>
    <w:rsid w:val="006557D7"/>
    <w:rsid w:val="00671F77"/>
    <w:rsid w:val="00672F2A"/>
    <w:rsid w:val="0067720F"/>
    <w:rsid w:val="0068559B"/>
    <w:rsid w:val="00692C5B"/>
    <w:rsid w:val="00694376"/>
    <w:rsid w:val="006A48BD"/>
    <w:rsid w:val="006A7445"/>
    <w:rsid w:val="006B4AE5"/>
    <w:rsid w:val="006B5658"/>
    <w:rsid w:val="006D5C32"/>
    <w:rsid w:val="006F3540"/>
    <w:rsid w:val="00700B65"/>
    <w:rsid w:val="007126D5"/>
    <w:rsid w:val="00717541"/>
    <w:rsid w:val="00722731"/>
    <w:rsid w:val="00740B98"/>
    <w:rsid w:val="00741C0C"/>
    <w:rsid w:val="00757C01"/>
    <w:rsid w:val="00762F6A"/>
    <w:rsid w:val="007668FC"/>
    <w:rsid w:val="0078111E"/>
    <w:rsid w:val="00784DD4"/>
    <w:rsid w:val="00784F3D"/>
    <w:rsid w:val="00785810"/>
    <w:rsid w:val="007B456B"/>
    <w:rsid w:val="007F106C"/>
    <w:rsid w:val="00801EF9"/>
    <w:rsid w:val="008162A6"/>
    <w:rsid w:val="00844045"/>
    <w:rsid w:val="008511E3"/>
    <w:rsid w:val="00855EFF"/>
    <w:rsid w:val="0087324B"/>
    <w:rsid w:val="0087388A"/>
    <w:rsid w:val="00880330"/>
    <w:rsid w:val="0088714F"/>
    <w:rsid w:val="008900F8"/>
    <w:rsid w:val="00897E40"/>
    <w:rsid w:val="008A0CAE"/>
    <w:rsid w:val="008A186F"/>
    <w:rsid w:val="008D2373"/>
    <w:rsid w:val="008D28E6"/>
    <w:rsid w:val="009026AF"/>
    <w:rsid w:val="00903FBA"/>
    <w:rsid w:val="009163EC"/>
    <w:rsid w:val="0092387E"/>
    <w:rsid w:val="0094014C"/>
    <w:rsid w:val="00952111"/>
    <w:rsid w:val="00961CD3"/>
    <w:rsid w:val="009774D6"/>
    <w:rsid w:val="00980204"/>
    <w:rsid w:val="009A6E5E"/>
    <w:rsid w:val="009C1025"/>
    <w:rsid w:val="009D2601"/>
    <w:rsid w:val="009D7951"/>
    <w:rsid w:val="009F1936"/>
    <w:rsid w:val="00A25C1F"/>
    <w:rsid w:val="00A34834"/>
    <w:rsid w:val="00A34CDC"/>
    <w:rsid w:val="00A3504B"/>
    <w:rsid w:val="00A60BBE"/>
    <w:rsid w:val="00A632C5"/>
    <w:rsid w:val="00A645F5"/>
    <w:rsid w:val="00A73AD4"/>
    <w:rsid w:val="00A85671"/>
    <w:rsid w:val="00A951CA"/>
    <w:rsid w:val="00AA0E58"/>
    <w:rsid w:val="00AB22F5"/>
    <w:rsid w:val="00AC10F4"/>
    <w:rsid w:val="00AC114D"/>
    <w:rsid w:val="00AC2C80"/>
    <w:rsid w:val="00AC53DA"/>
    <w:rsid w:val="00AF7AC6"/>
    <w:rsid w:val="00B0154C"/>
    <w:rsid w:val="00B03B2F"/>
    <w:rsid w:val="00B04145"/>
    <w:rsid w:val="00B055B5"/>
    <w:rsid w:val="00B26867"/>
    <w:rsid w:val="00B371F9"/>
    <w:rsid w:val="00B4341C"/>
    <w:rsid w:val="00B47B5A"/>
    <w:rsid w:val="00B75FCC"/>
    <w:rsid w:val="00B96B52"/>
    <w:rsid w:val="00BC71A9"/>
    <w:rsid w:val="00BC7F2F"/>
    <w:rsid w:val="00BE5464"/>
    <w:rsid w:val="00C20F6B"/>
    <w:rsid w:val="00C22A5B"/>
    <w:rsid w:val="00C458F2"/>
    <w:rsid w:val="00C643CE"/>
    <w:rsid w:val="00CA1179"/>
    <w:rsid w:val="00CB5ADC"/>
    <w:rsid w:val="00CC0ECC"/>
    <w:rsid w:val="00CC5D45"/>
    <w:rsid w:val="00CD0D1B"/>
    <w:rsid w:val="00CD1386"/>
    <w:rsid w:val="00CD2238"/>
    <w:rsid w:val="00CF037E"/>
    <w:rsid w:val="00D03EBE"/>
    <w:rsid w:val="00D14F1B"/>
    <w:rsid w:val="00D22617"/>
    <w:rsid w:val="00D327D5"/>
    <w:rsid w:val="00D459B3"/>
    <w:rsid w:val="00D636FD"/>
    <w:rsid w:val="00D72503"/>
    <w:rsid w:val="00D72E05"/>
    <w:rsid w:val="00D87B2E"/>
    <w:rsid w:val="00D9576A"/>
    <w:rsid w:val="00DD3684"/>
    <w:rsid w:val="00DF3E78"/>
    <w:rsid w:val="00E01E8B"/>
    <w:rsid w:val="00E0508A"/>
    <w:rsid w:val="00E11B50"/>
    <w:rsid w:val="00E15356"/>
    <w:rsid w:val="00E23F29"/>
    <w:rsid w:val="00E2613A"/>
    <w:rsid w:val="00E47373"/>
    <w:rsid w:val="00E51FC5"/>
    <w:rsid w:val="00E95172"/>
    <w:rsid w:val="00E952C6"/>
    <w:rsid w:val="00EA0A3C"/>
    <w:rsid w:val="00EA3D83"/>
    <w:rsid w:val="00EA63C9"/>
    <w:rsid w:val="00EB05F5"/>
    <w:rsid w:val="00EB3196"/>
    <w:rsid w:val="00EC772B"/>
    <w:rsid w:val="00ED525B"/>
    <w:rsid w:val="00F02BEA"/>
    <w:rsid w:val="00F168F1"/>
    <w:rsid w:val="00F16D8F"/>
    <w:rsid w:val="00F862E7"/>
    <w:rsid w:val="00FB2218"/>
    <w:rsid w:val="00FB3731"/>
    <w:rsid w:val="00FB39C8"/>
    <w:rsid w:val="00FB68AE"/>
    <w:rsid w:val="00FC00D7"/>
    <w:rsid w:val="00FC2A5A"/>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127351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7136121">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75590592">
      <w:bodyDiv w:val="1"/>
      <w:marLeft w:val="0"/>
      <w:marRight w:val="0"/>
      <w:marTop w:val="0"/>
      <w:marBottom w:val="0"/>
      <w:divBdr>
        <w:top w:val="none" w:sz="0" w:space="0" w:color="auto"/>
        <w:left w:val="none" w:sz="0" w:space="0" w:color="auto"/>
        <w:bottom w:val="none" w:sz="0" w:space="0" w:color="auto"/>
        <w:right w:val="none" w:sz="0" w:space="0" w:color="auto"/>
      </w:divBdr>
    </w:div>
    <w:div w:id="380642362">
      <w:bodyDiv w:val="1"/>
      <w:marLeft w:val="0"/>
      <w:marRight w:val="0"/>
      <w:marTop w:val="0"/>
      <w:marBottom w:val="0"/>
      <w:divBdr>
        <w:top w:val="none" w:sz="0" w:space="0" w:color="auto"/>
        <w:left w:val="none" w:sz="0" w:space="0" w:color="auto"/>
        <w:bottom w:val="none" w:sz="0" w:space="0" w:color="auto"/>
        <w:right w:val="none" w:sz="0" w:space="0" w:color="auto"/>
      </w:divBdr>
    </w:div>
    <w:div w:id="463545576">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850607455">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595348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6088660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33227551">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7404586">
      <w:bodyDiv w:val="1"/>
      <w:marLeft w:val="0"/>
      <w:marRight w:val="0"/>
      <w:marTop w:val="0"/>
      <w:marBottom w:val="0"/>
      <w:divBdr>
        <w:top w:val="none" w:sz="0" w:space="0" w:color="auto"/>
        <w:left w:val="none" w:sz="0" w:space="0" w:color="auto"/>
        <w:bottom w:val="none" w:sz="0" w:space="0" w:color="auto"/>
        <w:right w:val="none" w:sz="0" w:space="0" w:color="auto"/>
      </w:divBdr>
    </w:div>
    <w:div w:id="1813212553">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68366196">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907575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assistti</cp:lastModifiedBy>
  <cp:revision>3</cp:revision>
  <dcterms:created xsi:type="dcterms:W3CDTF">2023-07-26T19:59:00Z</dcterms:created>
  <dcterms:modified xsi:type="dcterms:W3CDTF">2023-07-28T23:06:00Z</dcterms:modified>
</cp:coreProperties>
</file>